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C1" w:rsidRPr="00C066DE" w:rsidRDefault="00DA3CA4" w:rsidP="009C02C1">
      <w:pPr>
        <w:tabs>
          <w:tab w:val="left" w:pos="3060"/>
          <w:tab w:val="left" w:pos="6096"/>
          <w:tab w:val="left" w:pos="6946"/>
        </w:tabs>
        <w:spacing w:line="240" w:lineRule="atLeast"/>
        <w:jc w:val="center"/>
      </w:pPr>
      <w:r>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73100"/>
                    </a:xfrm>
                    <a:prstGeom prst="rect">
                      <a:avLst/>
                    </a:prstGeom>
                    <a:noFill/>
                    <a:ln>
                      <a:noFill/>
                    </a:ln>
                  </pic:spPr>
                </pic:pic>
              </a:graphicData>
            </a:graphic>
          </wp:inline>
        </w:drawing>
      </w:r>
    </w:p>
    <w:p w:rsidR="009C02C1" w:rsidRPr="00C066DE" w:rsidRDefault="009C02C1" w:rsidP="009C02C1">
      <w:pPr>
        <w:pStyle w:val="a7"/>
        <w:tabs>
          <w:tab w:val="left" w:pos="708"/>
        </w:tabs>
        <w:spacing w:line="240" w:lineRule="exact"/>
        <w:rPr>
          <w:caps w:val="0"/>
          <w:szCs w:val="28"/>
        </w:rPr>
      </w:pPr>
      <w:r w:rsidRPr="00C066DE">
        <w:rPr>
          <w:caps w:val="0"/>
          <w:szCs w:val="28"/>
        </w:rPr>
        <w:t>Российская Федерация</w:t>
      </w:r>
    </w:p>
    <w:p w:rsidR="009C02C1" w:rsidRPr="00C066DE" w:rsidRDefault="009C02C1" w:rsidP="009C02C1">
      <w:pPr>
        <w:pStyle w:val="a7"/>
        <w:spacing w:line="240" w:lineRule="exact"/>
        <w:rPr>
          <w:caps w:val="0"/>
          <w:szCs w:val="28"/>
        </w:rPr>
      </w:pPr>
      <w:r w:rsidRPr="00C066DE">
        <w:rPr>
          <w:caps w:val="0"/>
          <w:szCs w:val="28"/>
        </w:rPr>
        <w:t>Новгородская область</w:t>
      </w:r>
    </w:p>
    <w:p w:rsidR="009C02C1" w:rsidRPr="00C066DE" w:rsidRDefault="009C02C1" w:rsidP="009C02C1">
      <w:pPr>
        <w:pStyle w:val="a7"/>
        <w:spacing w:before="120" w:after="120"/>
        <w:rPr>
          <w:szCs w:val="28"/>
        </w:rPr>
      </w:pPr>
      <w:r w:rsidRPr="00C066DE">
        <w:rPr>
          <w:szCs w:val="28"/>
        </w:rPr>
        <w:t xml:space="preserve">Администрация СОЛЕЦКОГО муниципального </w:t>
      </w:r>
      <w:r w:rsidR="00C016B0">
        <w:rPr>
          <w:szCs w:val="28"/>
        </w:rPr>
        <w:t>округа</w:t>
      </w:r>
    </w:p>
    <w:p w:rsidR="009C02C1" w:rsidRPr="00C066DE" w:rsidRDefault="009C02C1" w:rsidP="009C02C1">
      <w:pPr>
        <w:tabs>
          <w:tab w:val="left" w:pos="3060"/>
        </w:tabs>
        <w:spacing w:line="240" w:lineRule="atLeast"/>
        <w:jc w:val="center"/>
        <w:rPr>
          <w:sz w:val="32"/>
        </w:rPr>
      </w:pPr>
      <w:r w:rsidRPr="00C066DE">
        <w:rPr>
          <w:sz w:val="32"/>
        </w:rPr>
        <w:t>ПОСТАНОВЛЕНИЕ</w:t>
      </w:r>
    </w:p>
    <w:p w:rsidR="00FE71CF" w:rsidRPr="00C066DE" w:rsidRDefault="00FE71CF" w:rsidP="00750B66">
      <w:pPr>
        <w:tabs>
          <w:tab w:val="left" w:pos="4536"/>
        </w:tabs>
        <w:jc w:val="center"/>
        <w:rPr>
          <w:sz w:val="28"/>
        </w:rPr>
      </w:pPr>
    </w:p>
    <w:p w:rsidR="008F1E9D" w:rsidRDefault="009C02C1" w:rsidP="009C02C1">
      <w:pPr>
        <w:tabs>
          <w:tab w:val="left" w:pos="4536"/>
        </w:tabs>
        <w:jc w:val="center"/>
        <w:rPr>
          <w:sz w:val="28"/>
        </w:rPr>
      </w:pPr>
      <w:r w:rsidRPr="00C066DE">
        <w:rPr>
          <w:sz w:val="28"/>
        </w:rPr>
        <w:t xml:space="preserve">от </w:t>
      </w:r>
      <w:r w:rsidR="009931B5">
        <w:rPr>
          <w:sz w:val="28"/>
        </w:rPr>
        <w:t>29</w:t>
      </w:r>
      <w:r w:rsidRPr="00C066DE">
        <w:rPr>
          <w:sz w:val="28"/>
        </w:rPr>
        <w:t>.</w:t>
      </w:r>
      <w:r w:rsidR="0002712C">
        <w:rPr>
          <w:sz w:val="28"/>
        </w:rPr>
        <w:t>01</w:t>
      </w:r>
      <w:r w:rsidR="004F508A" w:rsidRPr="00C066DE">
        <w:rPr>
          <w:sz w:val="28"/>
        </w:rPr>
        <w:t>.202</w:t>
      </w:r>
      <w:r w:rsidR="0002712C">
        <w:rPr>
          <w:sz w:val="28"/>
        </w:rPr>
        <w:t>1</w:t>
      </w:r>
      <w:r w:rsidRPr="00C066DE">
        <w:rPr>
          <w:sz w:val="28"/>
        </w:rPr>
        <w:t xml:space="preserve"> №</w:t>
      </w:r>
      <w:r w:rsidR="009C2C3B">
        <w:rPr>
          <w:sz w:val="28"/>
        </w:rPr>
        <w:t xml:space="preserve"> </w:t>
      </w:r>
      <w:r w:rsidR="00901262">
        <w:rPr>
          <w:sz w:val="28"/>
        </w:rPr>
        <w:t>1</w:t>
      </w:r>
      <w:r w:rsidR="00287EB9">
        <w:rPr>
          <w:sz w:val="28"/>
        </w:rPr>
        <w:t>50</w:t>
      </w:r>
    </w:p>
    <w:p w:rsidR="009C02C1" w:rsidRPr="00C066DE" w:rsidRDefault="009C02C1" w:rsidP="009C02C1">
      <w:pPr>
        <w:tabs>
          <w:tab w:val="left" w:pos="4536"/>
        </w:tabs>
        <w:jc w:val="center"/>
        <w:rPr>
          <w:sz w:val="28"/>
        </w:rPr>
      </w:pPr>
      <w:r w:rsidRPr="00C066DE">
        <w:rPr>
          <w:sz w:val="28"/>
        </w:rPr>
        <w:t>г. Сольцы</w:t>
      </w:r>
    </w:p>
    <w:p w:rsidR="00E3085B" w:rsidRDefault="00E3085B" w:rsidP="007729DD">
      <w:pPr>
        <w:jc w:val="center"/>
        <w:rPr>
          <w:b/>
          <w:sz w:val="28"/>
          <w:szCs w:val="28"/>
        </w:rPr>
      </w:pPr>
    </w:p>
    <w:p w:rsidR="00287EB9" w:rsidRDefault="00287EB9" w:rsidP="00287EB9">
      <w:pPr>
        <w:spacing w:line="240" w:lineRule="exact"/>
        <w:jc w:val="center"/>
        <w:rPr>
          <w:b/>
          <w:sz w:val="28"/>
          <w:szCs w:val="28"/>
        </w:rPr>
      </w:pPr>
      <w:r>
        <w:rPr>
          <w:b/>
          <w:sz w:val="28"/>
          <w:szCs w:val="28"/>
        </w:rPr>
        <w:t>Об утверждении муниципальной программы Солецкого</w:t>
      </w:r>
    </w:p>
    <w:p w:rsidR="00287EB9" w:rsidRDefault="00287EB9" w:rsidP="00287EB9">
      <w:pPr>
        <w:spacing w:line="240" w:lineRule="exact"/>
        <w:jc w:val="center"/>
        <w:rPr>
          <w:b/>
          <w:sz w:val="28"/>
          <w:szCs w:val="28"/>
        </w:rPr>
      </w:pPr>
      <w:r>
        <w:rPr>
          <w:b/>
          <w:sz w:val="28"/>
          <w:szCs w:val="28"/>
        </w:rPr>
        <w:t xml:space="preserve">муниципального округа «Комплексное развитие </w:t>
      </w:r>
      <w:proofErr w:type="gramStart"/>
      <w:r>
        <w:rPr>
          <w:b/>
          <w:sz w:val="28"/>
          <w:szCs w:val="28"/>
        </w:rPr>
        <w:t>сельских</w:t>
      </w:r>
      <w:proofErr w:type="gramEnd"/>
    </w:p>
    <w:p w:rsidR="002444AB" w:rsidRDefault="00287EB9" w:rsidP="00287EB9">
      <w:pPr>
        <w:spacing w:line="240" w:lineRule="exact"/>
        <w:jc w:val="center"/>
        <w:rPr>
          <w:b/>
          <w:sz w:val="28"/>
          <w:szCs w:val="28"/>
        </w:rPr>
      </w:pPr>
      <w:r>
        <w:rPr>
          <w:b/>
          <w:sz w:val="28"/>
          <w:szCs w:val="28"/>
        </w:rPr>
        <w:t xml:space="preserve">территорий </w:t>
      </w:r>
      <w:proofErr w:type="spellStart"/>
      <w:r>
        <w:rPr>
          <w:b/>
          <w:sz w:val="28"/>
          <w:szCs w:val="28"/>
        </w:rPr>
        <w:t>Солецкого</w:t>
      </w:r>
      <w:proofErr w:type="spellEnd"/>
      <w:r>
        <w:rPr>
          <w:b/>
          <w:sz w:val="28"/>
          <w:szCs w:val="28"/>
        </w:rPr>
        <w:t xml:space="preserve"> муниципального округа»</w:t>
      </w:r>
    </w:p>
    <w:p w:rsidR="00287EB9" w:rsidRPr="002444AB" w:rsidRDefault="002444AB" w:rsidP="00287EB9">
      <w:pPr>
        <w:spacing w:line="240" w:lineRule="exact"/>
        <w:jc w:val="center"/>
        <w:rPr>
          <w:sz w:val="28"/>
          <w:szCs w:val="28"/>
        </w:rPr>
      </w:pPr>
      <w:r w:rsidRPr="002444AB">
        <w:rPr>
          <w:sz w:val="28"/>
          <w:szCs w:val="28"/>
        </w:rPr>
        <w:t>(в редакции постановления от 31.01.2022 № 183)</w:t>
      </w:r>
    </w:p>
    <w:p w:rsidR="00287EB9" w:rsidRDefault="00287EB9" w:rsidP="00287EB9">
      <w:pPr>
        <w:jc w:val="both"/>
        <w:rPr>
          <w:sz w:val="28"/>
          <w:szCs w:val="28"/>
        </w:rPr>
      </w:pPr>
    </w:p>
    <w:p w:rsidR="00287EB9" w:rsidRPr="00E37A17" w:rsidRDefault="00287EB9" w:rsidP="00E37A17">
      <w:pPr>
        <w:spacing w:line="360" w:lineRule="atLeast"/>
        <w:ind w:firstLine="709"/>
        <w:jc w:val="both"/>
        <w:rPr>
          <w:sz w:val="28"/>
          <w:szCs w:val="28"/>
        </w:rPr>
      </w:pPr>
      <w:proofErr w:type="gramStart"/>
      <w:r w:rsidRPr="00E37A17">
        <w:rPr>
          <w:sz w:val="28"/>
          <w:szCs w:val="28"/>
        </w:rPr>
        <w:t>В соответствии со статьёй 179 Бюджетного кодекса Российской Федерации, на основании Порядка принятия решений о разработке муниципальных программ Солецкого муниципального округа их формирования и реализации, утверждённого постановлением Администрации муниципального округа от 29.01.2021 № 142, решением Думы Солецкого муниципального округа от 21.09. 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w:t>
      </w:r>
      <w:r w:rsidRPr="00E37A17">
        <w:rPr>
          <w:sz w:val="28"/>
          <w:szCs w:val="28"/>
        </w:rPr>
        <w:tab/>
      </w:r>
      <w:r w:rsidR="00E37A17" w:rsidRPr="00E37A17">
        <w:rPr>
          <w:b/>
          <w:sz w:val="28"/>
          <w:szCs w:val="28"/>
        </w:rPr>
        <w:t>ПОСТАНОВЛЯЕТ:</w:t>
      </w:r>
      <w:proofErr w:type="gramEnd"/>
    </w:p>
    <w:p w:rsidR="00287EB9" w:rsidRPr="00E37A17" w:rsidRDefault="00287EB9" w:rsidP="00E37A17">
      <w:pPr>
        <w:spacing w:line="360" w:lineRule="atLeast"/>
        <w:ind w:firstLine="709"/>
        <w:jc w:val="both"/>
        <w:rPr>
          <w:sz w:val="28"/>
          <w:szCs w:val="28"/>
        </w:rPr>
      </w:pPr>
      <w:r w:rsidRPr="00E37A17">
        <w:rPr>
          <w:sz w:val="28"/>
          <w:szCs w:val="28"/>
        </w:rPr>
        <w:t>1. Утвердить прилагаемую муниципальную программу Солецкого муниципального округа «Комплексное развитие сельских территорий Солецкого муниципального округа».</w:t>
      </w:r>
    </w:p>
    <w:p w:rsidR="00287EB9" w:rsidRPr="00E37A17" w:rsidRDefault="00287EB9" w:rsidP="00E37A17">
      <w:pPr>
        <w:pStyle w:val="ac"/>
        <w:spacing w:line="360" w:lineRule="atLeast"/>
        <w:ind w:left="0" w:firstLine="709"/>
        <w:jc w:val="both"/>
        <w:rPr>
          <w:sz w:val="28"/>
          <w:szCs w:val="28"/>
        </w:rPr>
      </w:pPr>
      <w:r w:rsidRPr="00E37A17">
        <w:rPr>
          <w:sz w:val="28"/>
          <w:szCs w:val="28"/>
        </w:rPr>
        <w:t>2. Признать утратившими силу постановления Администрации муниципального района:</w:t>
      </w:r>
    </w:p>
    <w:p w:rsidR="00287EB9" w:rsidRPr="00E37A17" w:rsidRDefault="00287EB9" w:rsidP="00E37A17">
      <w:pPr>
        <w:pStyle w:val="ac"/>
        <w:spacing w:line="360" w:lineRule="atLeast"/>
        <w:ind w:left="0" w:firstLine="709"/>
        <w:jc w:val="both"/>
        <w:rPr>
          <w:sz w:val="28"/>
          <w:szCs w:val="28"/>
        </w:rPr>
      </w:pPr>
      <w:r w:rsidRPr="00E37A17">
        <w:rPr>
          <w:sz w:val="28"/>
          <w:szCs w:val="28"/>
        </w:rPr>
        <w:t>от 16.01. 2019 № 29 «Об утверждении муниципальной программы Солецкого муниципального района «Устойчивое развитие сельских территорий в Солецком муниципальном районе»;</w:t>
      </w:r>
    </w:p>
    <w:p w:rsidR="00287EB9" w:rsidRPr="00E37A17" w:rsidRDefault="00287EB9" w:rsidP="00E37A17">
      <w:pPr>
        <w:spacing w:line="360" w:lineRule="atLeast"/>
        <w:ind w:firstLine="709"/>
        <w:jc w:val="both"/>
        <w:rPr>
          <w:sz w:val="28"/>
          <w:szCs w:val="28"/>
        </w:rPr>
      </w:pPr>
      <w:r w:rsidRPr="00E37A17">
        <w:rPr>
          <w:sz w:val="28"/>
          <w:szCs w:val="28"/>
        </w:rPr>
        <w:t>от 03.02. 2020 № 87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w:t>
      </w:r>
    </w:p>
    <w:p w:rsidR="00287EB9" w:rsidRPr="00E37A17" w:rsidRDefault="00287EB9" w:rsidP="00E37A17">
      <w:pPr>
        <w:spacing w:line="360" w:lineRule="atLeast"/>
        <w:ind w:firstLine="709"/>
        <w:jc w:val="both"/>
        <w:rPr>
          <w:sz w:val="28"/>
          <w:szCs w:val="28"/>
        </w:rPr>
      </w:pPr>
      <w:r w:rsidRPr="00E37A17">
        <w:rPr>
          <w:sz w:val="28"/>
          <w:szCs w:val="28"/>
        </w:rPr>
        <w:t>3. Настоящее постановление вступает в силу с момента опубликования.</w:t>
      </w:r>
    </w:p>
    <w:p w:rsidR="00287EB9" w:rsidRPr="00E37A17" w:rsidRDefault="00287EB9" w:rsidP="00E37A17">
      <w:pPr>
        <w:spacing w:line="360" w:lineRule="atLeast"/>
        <w:ind w:firstLine="709"/>
        <w:jc w:val="both"/>
        <w:rPr>
          <w:sz w:val="28"/>
          <w:szCs w:val="28"/>
        </w:rPr>
      </w:pPr>
      <w:r w:rsidRPr="00E37A17">
        <w:rPr>
          <w:sz w:val="28"/>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287EB9" w:rsidRDefault="00287EB9" w:rsidP="00287EB9">
      <w:pPr>
        <w:rPr>
          <w:sz w:val="28"/>
          <w:szCs w:val="28"/>
        </w:rPr>
      </w:pPr>
    </w:p>
    <w:p w:rsidR="00E37A17" w:rsidRDefault="00E37A17" w:rsidP="00A55E53">
      <w:pPr>
        <w:tabs>
          <w:tab w:val="left" w:pos="6800"/>
        </w:tabs>
        <w:rPr>
          <w:b/>
          <w:sz w:val="28"/>
          <w:szCs w:val="28"/>
        </w:rPr>
      </w:pPr>
    </w:p>
    <w:p w:rsidR="00A55E53" w:rsidRDefault="000B6201" w:rsidP="00A55E5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r w:rsidR="00032A7E">
        <w:rPr>
          <w:b/>
          <w:sz w:val="28"/>
          <w:szCs w:val="28"/>
        </w:rPr>
        <w:t xml:space="preserve"> </w:t>
      </w:r>
      <w:r w:rsidR="0047774E">
        <w:rPr>
          <w:b/>
          <w:sz w:val="28"/>
          <w:szCs w:val="28"/>
        </w:rPr>
        <w:t xml:space="preserve"> </w:t>
      </w:r>
      <w:r w:rsidR="00287EB9">
        <w:rPr>
          <w:b/>
          <w:sz w:val="28"/>
          <w:szCs w:val="28"/>
        </w:rPr>
        <w:t xml:space="preserve"> </w:t>
      </w:r>
      <w:bookmarkStart w:id="0" w:name="_GoBack"/>
      <w:bookmarkEnd w:id="0"/>
      <w:r w:rsidRPr="00C066DE">
        <w:rPr>
          <w:b/>
          <w:sz w:val="28"/>
          <w:szCs w:val="28"/>
        </w:rPr>
        <w:t>Ю.Н. Дуничев</w:t>
      </w:r>
      <w:r w:rsidR="000B37E6">
        <w:rPr>
          <w:b/>
          <w:sz w:val="28"/>
          <w:szCs w:val="28"/>
        </w:rPr>
        <w:t xml:space="preserve"> </w:t>
      </w:r>
    </w:p>
    <w:p w:rsidR="00095302" w:rsidRDefault="00095302" w:rsidP="00A55E53">
      <w:pPr>
        <w:tabs>
          <w:tab w:val="left" w:pos="6800"/>
        </w:tabs>
        <w:rPr>
          <w:b/>
          <w:sz w:val="28"/>
          <w:szCs w:val="28"/>
        </w:rPr>
      </w:pPr>
    </w:p>
    <w:p w:rsidR="00095302" w:rsidRDefault="00095302" w:rsidP="00A55E53">
      <w:pPr>
        <w:tabs>
          <w:tab w:val="left" w:pos="6800"/>
        </w:tabs>
        <w:rPr>
          <w:b/>
          <w:sz w:val="28"/>
          <w:szCs w:val="28"/>
        </w:rPr>
      </w:pPr>
    </w:p>
    <w:p w:rsidR="00095302" w:rsidRPr="009158EC" w:rsidRDefault="00095302" w:rsidP="00095302">
      <w:pPr>
        <w:widowControl w:val="0"/>
        <w:autoSpaceDE w:val="0"/>
        <w:autoSpaceDN w:val="0"/>
        <w:adjustRightInd w:val="0"/>
        <w:jc w:val="right"/>
        <w:outlineLvl w:val="0"/>
      </w:pPr>
      <w:r w:rsidRPr="009158EC">
        <w:t>Утвержден</w:t>
      </w:r>
      <w:r w:rsidR="00287EB9">
        <w:t>а</w:t>
      </w:r>
    </w:p>
    <w:p w:rsidR="00095302" w:rsidRPr="009158EC" w:rsidRDefault="00095302" w:rsidP="00095302">
      <w:pPr>
        <w:widowControl w:val="0"/>
        <w:autoSpaceDE w:val="0"/>
        <w:autoSpaceDN w:val="0"/>
        <w:adjustRightInd w:val="0"/>
        <w:jc w:val="right"/>
      </w:pPr>
      <w:r>
        <w:t xml:space="preserve"> </w:t>
      </w:r>
      <w:r w:rsidRPr="009158EC">
        <w:t>постановлением Администрации</w:t>
      </w:r>
    </w:p>
    <w:p w:rsidR="00095302" w:rsidRPr="009158EC" w:rsidRDefault="00095302" w:rsidP="00095302">
      <w:pPr>
        <w:widowControl w:val="0"/>
        <w:autoSpaceDE w:val="0"/>
        <w:autoSpaceDN w:val="0"/>
        <w:adjustRightInd w:val="0"/>
        <w:jc w:val="right"/>
      </w:pPr>
      <w:r w:rsidRPr="009158EC">
        <w:t xml:space="preserve">                                                                               </w:t>
      </w:r>
      <w:r>
        <w:t xml:space="preserve">                                   </w:t>
      </w:r>
      <w:r w:rsidRPr="009158EC">
        <w:t xml:space="preserve">    муниципального </w:t>
      </w:r>
      <w:r>
        <w:t>округа</w:t>
      </w:r>
      <w:r w:rsidRPr="009158EC">
        <w:t xml:space="preserve"> </w:t>
      </w:r>
    </w:p>
    <w:p w:rsidR="00095302" w:rsidRPr="009158EC" w:rsidRDefault="00095302" w:rsidP="00095302">
      <w:pPr>
        <w:widowControl w:val="0"/>
        <w:autoSpaceDE w:val="0"/>
        <w:autoSpaceDN w:val="0"/>
        <w:adjustRightInd w:val="0"/>
        <w:jc w:val="right"/>
      </w:pPr>
      <w:r w:rsidRPr="009158EC">
        <w:t xml:space="preserve">                                                                              </w:t>
      </w:r>
      <w:r>
        <w:t xml:space="preserve">                                       </w:t>
      </w:r>
      <w:r w:rsidRPr="009158EC">
        <w:t xml:space="preserve"> от </w:t>
      </w:r>
      <w:r>
        <w:t>29.01.2021 № 1</w:t>
      </w:r>
      <w:r w:rsidR="00287EB9">
        <w:t>50</w:t>
      </w:r>
      <w:r>
        <w:t xml:space="preserve"> </w:t>
      </w:r>
    </w:p>
    <w:p w:rsidR="00095302" w:rsidRDefault="00095302" w:rsidP="00095302">
      <w:pPr>
        <w:widowControl w:val="0"/>
        <w:autoSpaceDE w:val="0"/>
        <w:autoSpaceDN w:val="0"/>
        <w:adjustRightInd w:val="0"/>
        <w:ind w:firstLine="709"/>
        <w:jc w:val="center"/>
        <w:rPr>
          <w:b/>
          <w:bCs/>
          <w:sz w:val="24"/>
          <w:szCs w:val="24"/>
        </w:rPr>
      </w:pPr>
      <w:bookmarkStart w:id="1" w:name="Par28"/>
      <w:bookmarkEnd w:id="1"/>
    </w:p>
    <w:p w:rsidR="00E37A17" w:rsidRDefault="00E37A17" w:rsidP="00E37A17">
      <w:pPr>
        <w:jc w:val="center"/>
        <w:rPr>
          <w:b/>
          <w:sz w:val="26"/>
          <w:szCs w:val="26"/>
        </w:rPr>
      </w:pPr>
      <w:r>
        <w:rPr>
          <w:b/>
          <w:sz w:val="26"/>
          <w:szCs w:val="26"/>
        </w:rPr>
        <w:t>Паспорт муниципальной программы</w:t>
      </w:r>
    </w:p>
    <w:p w:rsidR="00E37A17" w:rsidRDefault="00E37A17" w:rsidP="00E37A17">
      <w:pPr>
        <w:jc w:val="center"/>
        <w:rPr>
          <w:b/>
          <w:sz w:val="26"/>
          <w:szCs w:val="26"/>
        </w:rPr>
      </w:pPr>
      <w:r>
        <w:rPr>
          <w:b/>
          <w:sz w:val="26"/>
          <w:szCs w:val="26"/>
        </w:rPr>
        <w:t>Солецкого муниципального округа «Комплексное развитие</w:t>
      </w:r>
    </w:p>
    <w:p w:rsidR="00E37A17" w:rsidRDefault="00E37A17" w:rsidP="00E37A17">
      <w:pPr>
        <w:jc w:val="center"/>
        <w:rPr>
          <w:b/>
          <w:sz w:val="26"/>
          <w:szCs w:val="26"/>
        </w:rPr>
      </w:pPr>
      <w:r>
        <w:rPr>
          <w:b/>
          <w:sz w:val="26"/>
          <w:szCs w:val="26"/>
        </w:rPr>
        <w:t>сельских территорий в Солецком муниципальном округе»</w:t>
      </w:r>
    </w:p>
    <w:p w:rsidR="00E37A17" w:rsidRDefault="00E37A17" w:rsidP="00E37A17">
      <w:pPr>
        <w:jc w:val="center"/>
        <w:rPr>
          <w:b/>
          <w:sz w:val="26"/>
          <w:szCs w:val="26"/>
        </w:rPr>
      </w:pPr>
      <w:r>
        <w:rPr>
          <w:b/>
          <w:sz w:val="26"/>
          <w:szCs w:val="26"/>
        </w:rPr>
        <w:t>(далее муниципальная программа)</w:t>
      </w:r>
    </w:p>
    <w:p w:rsidR="00E37A17" w:rsidRDefault="00E37A17" w:rsidP="00E37A17">
      <w:pPr>
        <w:jc w:val="center"/>
        <w:rPr>
          <w:sz w:val="26"/>
          <w:szCs w:val="26"/>
        </w:rPr>
      </w:pPr>
    </w:p>
    <w:p w:rsidR="00E37A17" w:rsidRPr="00E37A17" w:rsidRDefault="00E37A17" w:rsidP="00E37A17">
      <w:pPr>
        <w:pStyle w:val="ac"/>
        <w:ind w:left="0" w:firstLine="709"/>
        <w:jc w:val="both"/>
        <w:rPr>
          <w:b/>
          <w:sz w:val="26"/>
          <w:szCs w:val="26"/>
        </w:rPr>
      </w:pPr>
      <w:r w:rsidRPr="00E37A17">
        <w:rPr>
          <w:b/>
          <w:sz w:val="26"/>
          <w:szCs w:val="26"/>
        </w:rPr>
        <w:t>1. Ответственный исполнитель муниципальной программы:</w:t>
      </w:r>
    </w:p>
    <w:p w:rsidR="00E37A17" w:rsidRPr="00E37A17" w:rsidRDefault="00E37A17" w:rsidP="00E37A17">
      <w:pPr>
        <w:ind w:firstLine="709"/>
        <w:jc w:val="both"/>
        <w:rPr>
          <w:sz w:val="26"/>
          <w:szCs w:val="26"/>
        </w:rPr>
      </w:pPr>
      <w:r w:rsidRPr="00E37A17">
        <w:rPr>
          <w:sz w:val="26"/>
          <w:szCs w:val="26"/>
        </w:rPr>
        <w:t>комитет по экономике, инвестициям и сельскому хозяйству Администрации муниципального округа (далее комитет).</w:t>
      </w:r>
    </w:p>
    <w:p w:rsidR="00E37A17" w:rsidRPr="00E37A17" w:rsidRDefault="00E37A17" w:rsidP="00E37A17">
      <w:pPr>
        <w:pStyle w:val="ac"/>
        <w:ind w:left="0" w:firstLine="709"/>
        <w:jc w:val="both"/>
        <w:rPr>
          <w:b/>
          <w:sz w:val="26"/>
          <w:szCs w:val="26"/>
        </w:rPr>
      </w:pPr>
      <w:r w:rsidRPr="00E37A17">
        <w:rPr>
          <w:b/>
          <w:sz w:val="26"/>
          <w:szCs w:val="26"/>
        </w:rPr>
        <w:t>2. Соисполнители муниципальной программы:</w:t>
      </w:r>
    </w:p>
    <w:p w:rsidR="00E37A17" w:rsidRPr="00E37A17" w:rsidRDefault="00E37A17" w:rsidP="00E37A17">
      <w:pPr>
        <w:ind w:firstLine="709"/>
        <w:jc w:val="both"/>
        <w:rPr>
          <w:sz w:val="26"/>
          <w:szCs w:val="26"/>
        </w:rPr>
      </w:pPr>
      <w:r w:rsidRPr="00E37A17">
        <w:rPr>
          <w:sz w:val="26"/>
          <w:szCs w:val="26"/>
        </w:rPr>
        <w:t>комитет градостроительства и благоустройства Администрации муниципального округа;</w:t>
      </w:r>
    </w:p>
    <w:p w:rsidR="00E37A17" w:rsidRPr="00E37A17" w:rsidRDefault="00E37A17" w:rsidP="00E37A17">
      <w:pPr>
        <w:ind w:firstLine="709"/>
        <w:jc w:val="both"/>
        <w:rPr>
          <w:sz w:val="26"/>
          <w:szCs w:val="26"/>
        </w:rPr>
      </w:pPr>
      <w:proofErr w:type="spellStart"/>
      <w:r w:rsidRPr="00E37A17">
        <w:rPr>
          <w:sz w:val="26"/>
          <w:szCs w:val="26"/>
        </w:rPr>
        <w:t>Выбитский</w:t>
      </w:r>
      <w:proofErr w:type="spellEnd"/>
      <w:r w:rsidRPr="00E37A17">
        <w:rPr>
          <w:sz w:val="26"/>
          <w:szCs w:val="26"/>
        </w:rPr>
        <w:t xml:space="preserve"> территориальный отдел Администрации муниципального округа;</w:t>
      </w:r>
    </w:p>
    <w:p w:rsidR="00E37A17" w:rsidRPr="00E37A17" w:rsidRDefault="00E37A17" w:rsidP="00E37A17">
      <w:pPr>
        <w:ind w:firstLine="709"/>
        <w:jc w:val="both"/>
        <w:rPr>
          <w:sz w:val="26"/>
          <w:szCs w:val="26"/>
        </w:rPr>
      </w:pPr>
      <w:r w:rsidRPr="00E37A17">
        <w:rPr>
          <w:sz w:val="26"/>
          <w:szCs w:val="26"/>
        </w:rPr>
        <w:t>Горский территориальный отдел Администрации муниципального округа;</w:t>
      </w:r>
    </w:p>
    <w:p w:rsidR="00E37A17" w:rsidRPr="00E37A17" w:rsidRDefault="00E37A17" w:rsidP="00E37A17">
      <w:pPr>
        <w:ind w:firstLine="709"/>
        <w:jc w:val="both"/>
        <w:rPr>
          <w:sz w:val="26"/>
          <w:szCs w:val="26"/>
        </w:rPr>
      </w:pPr>
      <w:r w:rsidRPr="00E37A17">
        <w:rPr>
          <w:sz w:val="26"/>
          <w:szCs w:val="26"/>
        </w:rPr>
        <w:t>Дубровский территориальный отдел Администрации муниципального округа.</w:t>
      </w:r>
    </w:p>
    <w:p w:rsidR="00E37A17" w:rsidRPr="00E37A17" w:rsidRDefault="00E37A17" w:rsidP="00E37A17">
      <w:pPr>
        <w:suppressAutoHyphens/>
        <w:ind w:firstLine="709"/>
        <w:jc w:val="both"/>
        <w:rPr>
          <w:b/>
          <w:sz w:val="26"/>
          <w:szCs w:val="26"/>
        </w:rPr>
      </w:pPr>
      <w:r w:rsidRPr="00E37A17">
        <w:rPr>
          <w:b/>
          <w:sz w:val="26"/>
          <w:szCs w:val="26"/>
        </w:rPr>
        <w:t xml:space="preserve">3. Подпрограммы муниципальной программы: </w:t>
      </w:r>
    </w:p>
    <w:p w:rsidR="00E37A17" w:rsidRPr="00E37A17" w:rsidRDefault="00E37A17" w:rsidP="00E37A17">
      <w:pPr>
        <w:suppressAutoHyphens/>
        <w:ind w:firstLine="709"/>
        <w:jc w:val="both"/>
        <w:rPr>
          <w:sz w:val="26"/>
          <w:szCs w:val="26"/>
        </w:rPr>
      </w:pPr>
      <w:r w:rsidRPr="00E37A17">
        <w:rPr>
          <w:sz w:val="26"/>
          <w:szCs w:val="26"/>
        </w:rPr>
        <w:t>отсутствуют.</w:t>
      </w:r>
    </w:p>
    <w:p w:rsidR="00E37A17" w:rsidRDefault="00E37A17" w:rsidP="00E37A17">
      <w:pPr>
        <w:pStyle w:val="ac"/>
        <w:ind w:left="0"/>
        <w:jc w:val="both"/>
        <w:rPr>
          <w:b/>
          <w:sz w:val="26"/>
          <w:szCs w:val="26"/>
        </w:rPr>
      </w:pPr>
      <w:r>
        <w:rPr>
          <w:b/>
          <w:sz w:val="26"/>
          <w:szCs w:val="26"/>
        </w:rPr>
        <w:tab/>
        <w:t>4. Цели, задачи и целевые показатели муниципальной программы:</w:t>
      </w:r>
    </w:p>
    <w:tbl>
      <w:tblPr>
        <w:tblStyle w:val="ab"/>
        <w:tblW w:w="0" w:type="auto"/>
        <w:tblLook w:val="04A0"/>
      </w:tblPr>
      <w:tblGrid>
        <w:gridCol w:w="802"/>
        <w:gridCol w:w="4098"/>
        <w:gridCol w:w="767"/>
        <w:gridCol w:w="767"/>
        <w:gridCol w:w="835"/>
        <w:gridCol w:w="767"/>
        <w:gridCol w:w="767"/>
        <w:gridCol w:w="767"/>
      </w:tblGrid>
      <w:tr w:rsidR="00E37A17" w:rsidTr="00E37A17">
        <w:trPr>
          <w:trHeight w:val="15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 xml:space="preserve">№ </w:t>
            </w:r>
          </w:p>
          <w:p w:rsidR="00E37A17" w:rsidRDefault="00E37A17" w:rsidP="00256293">
            <w:pPr>
              <w:spacing w:line="240" w:lineRule="exact"/>
              <w:jc w:val="center"/>
              <w:rPr>
                <w:sz w:val="26"/>
                <w:szCs w:val="26"/>
              </w:rPr>
            </w:pPr>
            <w:proofErr w:type="gramStart"/>
            <w:r>
              <w:rPr>
                <w:sz w:val="26"/>
                <w:szCs w:val="26"/>
              </w:rPr>
              <w:t>п</w:t>
            </w:r>
            <w:proofErr w:type="gramEnd"/>
            <w:r>
              <w:rPr>
                <w:sz w:val="26"/>
                <w:szCs w:val="26"/>
              </w:rPr>
              <w:t>/п</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Цели, задачи муниципальной программы, наименование и единица измерения целевого показателя</w:t>
            </w:r>
          </w:p>
        </w:tc>
        <w:tc>
          <w:tcPr>
            <w:tcW w:w="0" w:type="auto"/>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Значение целевого показателя по годам</w:t>
            </w:r>
          </w:p>
        </w:tc>
      </w:tr>
      <w:tr w:rsidR="00E37A17" w:rsidTr="00E37A17">
        <w:trPr>
          <w:trHeight w:val="1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Default="00E37A17" w:rsidP="00256293">
            <w:pPr>
              <w:rPr>
                <w:sz w:val="26"/>
                <w:szCs w:val="2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Default="00E37A17" w:rsidP="00256293">
            <w:pPr>
              <w:rPr>
                <w:sz w:val="26"/>
                <w:szCs w:val="2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2024</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Default="00E37A17" w:rsidP="00256293">
            <w:pPr>
              <w:spacing w:line="240" w:lineRule="exact"/>
              <w:jc w:val="center"/>
              <w:rPr>
                <w:sz w:val="26"/>
                <w:szCs w:val="26"/>
              </w:rPr>
            </w:pPr>
            <w:r>
              <w:rPr>
                <w:sz w:val="26"/>
                <w:szCs w:val="26"/>
              </w:rPr>
              <w:t>2025</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tcPr>
          <w:p w:rsidR="00E37A17" w:rsidRDefault="00E37A17" w:rsidP="00256293">
            <w:pPr>
              <w:spacing w:line="240" w:lineRule="exact"/>
              <w:jc w:val="center"/>
              <w:rPr>
                <w:sz w:val="26"/>
                <w:szCs w:val="26"/>
              </w:rPr>
            </w:pPr>
            <w:r>
              <w:rPr>
                <w:sz w:val="26"/>
                <w:szCs w:val="26"/>
              </w:rPr>
              <w:t>2026</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Default="00E37A17" w:rsidP="00256293">
            <w:pPr>
              <w:spacing w:line="240" w:lineRule="exact"/>
              <w:jc w:val="center"/>
              <w:rPr>
                <w:sz w:val="26"/>
                <w:szCs w:val="26"/>
              </w:rPr>
            </w:pPr>
            <w:r>
              <w:rPr>
                <w:sz w:val="26"/>
                <w:szCs w:val="2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Default="00E37A17" w:rsidP="00256293">
            <w:pPr>
              <w:spacing w:line="240" w:lineRule="exact"/>
              <w:jc w:val="center"/>
              <w:rPr>
                <w:sz w:val="26"/>
                <w:szCs w:val="26"/>
              </w:rPr>
            </w:pPr>
            <w:r>
              <w:rPr>
                <w:sz w:val="26"/>
                <w:szCs w:val="26"/>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Default="00E37A17" w:rsidP="00256293">
            <w:pPr>
              <w:spacing w:line="240" w:lineRule="exact"/>
              <w:jc w:val="center"/>
              <w:rPr>
                <w:sz w:val="26"/>
                <w:szCs w:val="26"/>
              </w:rPr>
            </w:pPr>
            <w:r>
              <w:rPr>
                <w:sz w:val="26"/>
                <w:szCs w:val="26"/>
              </w:rPr>
              <w:t>7</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tcPr>
          <w:p w:rsidR="00E37A17" w:rsidRDefault="00E37A17" w:rsidP="00256293">
            <w:pPr>
              <w:spacing w:line="240" w:lineRule="exact"/>
              <w:jc w:val="center"/>
              <w:rPr>
                <w:sz w:val="26"/>
                <w:szCs w:val="26"/>
              </w:rPr>
            </w:pPr>
            <w:r>
              <w:rPr>
                <w:sz w:val="26"/>
                <w:szCs w:val="26"/>
              </w:rPr>
              <w:t>8</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1.</w:t>
            </w:r>
          </w:p>
        </w:tc>
        <w:tc>
          <w:tcPr>
            <w:tcW w:w="0" w:type="auto"/>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both"/>
              <w:rPr>
                <w:sz w:val="26"/>
                <w:szCs w:val="26"/>
              </w:rPr>
            </w:pPr>
            <w:r>
              <w:rPr>
                <w:sz w:val="26"/>
                <w:szCs w:val="26"/>
              </w:rPr>
              <w:t>Цель 1. Повышение общественной значимости комплексного развития сельских территорий Солецкого муниципального округа (далее сельские территории), привлекательности сельских территорий для проживания и работы.</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1.1.</w:t>
            </w:r>
          </w:p>
        </w:tc>
        <w:tc>
          <w:tcPr>
            <w:tcW w:w="0" w:type="auto"/>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both"/>
              <w:rPr>
                <w:sz w:val="26"/>
                <w:szCs w:val="26"/>
              </w:rPr>
            </w:pPr>
            <w:r>
              <w:rPr>
                <w:sz w:val="26"/>
                <w:szCs w:val="26"/>
              </w:rPr>
              <w:t>Задача 1. Создание условий для обеспечения доступным и комфортным жильём сельского населения.</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center"/>
              <w:rPr>
                <w:sz w:val="26"/>
                <w:szCs w:val="26"/>
              </w:rPr>
            </w:pPr>
            <w:r>
              <w:rPr>
                <w:sz w:val="26"/>
                <w:szCs w:val="26"/>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both"/>
              <w:rPr>
                <w:sz w:val="26"/>
                <w:szCs w:val="26"/>
              </w:rPr>
            </w:pPr>
            <w:r>
              <w:rPr>
                <w:sz w:val="26"/>
                <w:szCs w:val="26"/>
              </w:rPr>
              <w:t>Показатель 1.</w:t>
            </w:r>
          </w:p>
          <w:p w:rsidR="00E37A17" w:rsidRDefault="00E37A17" w:rsidP="00256293">
            <w:pPr>
              <w:jc w:val="both"/>
              <w:rPr>
                <w:sz w:val="26"/>
                <w:szCs w:val="26"/>
              </w:rPr>
            </w:pPr>
            <w:r>
              <w:rPr>
                <w:sz w:val="26"/>
                <w:szCs w:val="26"/>
              </w:rPr>
              <w:t>Обеспечение объёма ввода (приобретения) жилья для семей, проживающих и работающих на сельских территориях, кв. 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72</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72</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w:t>
            </w:r>
          </w:p>
        </w:tc>
        <w:tc>
          <w:tcPr>
            <w:tcW w:w="0" w:type="auto"/>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both"/>
              <w:rPr>
                <w:sz w:val="26"/>
                <w:szCs w:val="26"/>
              </w:rPr>
            </w:pPr>
            <w:r>
              <w:rPr>
                <w:sz w:val="26"/>
                <w:szCs w:val="26"/>
              </w:rPr>
              <w:t>Цель 2. Повышение гражданской активности сельских жителей в решении вопросов местного значения.</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2.1.</w:t>
            </w:r>
          </w:p>
        </w:tc>
        <w:tc>
          <w:tcPr>
            <w:tcW w:w="0" w:type="auto"/>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spacing w:line="240" w:lineRule="exact"/>
              <w:jc w:val="both"/>
              <w:rPr>
                <w:sz w:val="26"/>
                <w:szCs w:val="26"/>
              </w:rPr>
            </w:pPr>
            <w:r>
              <w:rPr>
                <w:sz w:val="26"/>
                <w:szCs w:val="26"/>
              </w:rPr>
              <w:t>Задача 1. Создание и развитие инфраструктуры на сельских территориях.</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both"/>
              <w:rPr>
                <w:sz w:val="26"/>
                <w:szCs w:val="26"/>
              </w:rPr>
            </w:pPr>
            <w:r>
              <w:rPr>
                <w:sz w:val="26"/>
                <w:szCs w:val="26"/>
              </w:rPr>
              <w:t>Показатель 1.</w:t>
            </w:r>
          </w:p>
          <w:p w:rsidR="00E37A17" w:rsidRDefault="00E37A17" w:rsidP="00256293">
            <w:pPr>
              <w:jc w:val="both"/>
              <w:rPr>
                <w:sz w:val="26"/>
                <w:szCs w:val="26"/>
              </w:rPr>
            </w:pPr>
            <w:r>
              <w:rPr>
                <w:sz w:val="26"/>
                <w:szCs w:val="26"/>
              </w:rPr>
              <w:t xml:space="preserve">Ввод в действие распределительных газовых сетей на сельских территориях, </w:t>
            </w:r>
            <w:proofErr w:type="gramStart"/>
            <w:r>
              <w:rPr>
                <w:sz w:val="26"/>
                <w:szCs w:val="26"/>
              </w:rPr>
              <w:t>км</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4,0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both"/>
              <w:rPr>
                <w:sz w:val="26"/>
                <w:szCs w:val="26"/>
              </w:rPr>
            </w:pPr>
            <w:r>
              <w:rPr>
                <w:sz w:val="26"/>
                <w:szCs w:val="26"/>
              </w:rPr>
              <w:t>Показатель 2.</w:t>
            </w:r>
          </w:p>
          <w:p w:rsidR="00E37A17" w:rsidRDefault="00E37A17" w:rsidP="00256293">
            <w:pPr>
              <w:jc w:val="both"/>
              <w:rPr>
                <w:sz w:val="26"/>
                <w:szCs w:val="26"/>
              </w:rPr>
            </w:pPr>
            <w:r>
              <w:rPr>
                <w:sz w:val="26"/>
                <w:szCs w:val="26"/>
              </w:rPr>
              <w:t xml:space="preserve">Ввод в действие локальных водопроводов на сельских территориях, </w:t>
            </w:r>
            <w:proofErr w:type="gramStart"/>
            <w:r>
              <w:rPr>
                <w:sz w:val="26"/>
                <w:szCs w:val="26"/>
              </w:rPr>
              <w:t>км</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1,140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tcPr>
          <w:p w:rsidR="00E37A17" w:rsidRDefault="00E37A17" w:rsidP="00256293">
            <w:pPr>
              <w:rPr>
                <w:sz w:val="26"/>
                <w:szCs w:val="26"/>
              </w:rPr>
            </w:pPr>
          </w:p>
          <w:p w:rsidR="00E37A17" w:rsidRDefault="00E37A17" w:rsidP="00256293">
            <w:pPr>
              <w:rPr>
                <w:sz w:val="26"/>
                <w:szCs w:val="26"/>
              </w:rPr>
            </w:pPr>
          </w:p>
          <w:p w:rsidR="00E37A17" w:rsidRDefault="00E37A17" w:rsidP="00256293">
            <w:pPr>
              <w:jc w:val="center"/>
              <w:rPr>
                <w:sz w:val="26"/>
                <w:szCs w:val="26"/>
              </w:rPr>
            </w:pPr>
            <w:r>
              <w:rPr>
                <w:sz w:val="26"/>
                <w:szCs w:val="26"/>
              </w:rPr>
              <w:t>-</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both"/>
              <w:rPr>
                <w:sz w:val="26"/>
                <w:szCs w:val="26"/>
              </w:rPr>
            </w:pPr>
            <w:r>
              <w:rPr>
                <w:sz w:val="26"/>
                <w:szCs w:val="26"/>
              </w:rPr>
              <w:t>Показатель 3.</w:t>
            </w:r>
          </w:p>
          <w:p w:rsidR="00E37A17" w:rsidRDefault="00E37A17" w:rsidP="00256293">
            <w:pPr>
              <w:jc w:val="both"/>
              <w:rPr>
                <w:sz w:val="26"/>
                <w:szCs w:val="26"/>
              </w:rPr>
            </w:pPr>
            <w:r>
              <w:rPr>
                <w:sz w:val="26"/>
                <w:szCs w:val="26"/>
              </w:rPr>
              <w:t xml:space="preserve">Количество реализованных общественно значимых проектов </w:t>
            </w:r>
            <w:r>
              <w:rPr>
                <w:sz w:val="26"/>
                <w:szCs w:val="26"/>
              </w:rPr>
              <w:lastRenderedPageBreak/>
              <w:t>по благоустройству сельских территорий, ед.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lastRenderedPageBreak/>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2444AB" w:rsidP="00256293">
            <w:pPr>
              <w:jc w:val="center"/>
              <w:rPr>
                <w:sz w:val="26"/>
                <w:szCs w:val="26"/>
              </w:rPr>
            </w:pPr>
            <w:r>
              <w:rPr>
                <w:sz w:val="26"/>
                <w:szCs w:val="26"/>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lastRenderedPageBreak/>
              <w:t>2</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tcPr>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p>
          <w:p w:rsidR="00E37A17" w:rsidRDefault="00E37A17" w:rsidP="00256293">
            <w:pPr>
              <w:jc w:val="center"/>
              <w:rPr>
                <w:sz w:val="26"/>
                <w:szCs w:val="26"/>
              </w:rPr>
            </w:pPr>
            <w:r>
              <w:rPr>
                <w:sz w:val="26"/>
                <w:szCs w:val="26"/>
              </w:rPr>
              <w:lastRenderedPageBreak/>
              <w:t>2</w:t>
            </w:r>
          </w:p>
        </w:tc>
      </w:tr>
    </w:tbl>
    <w:p w:rsidR="00E37A17" w:rsidRDefault="00E37A17" w:rsidP="00E37A17">
      <w:pPr>
        <w:rPr>
          <w:rFonts w:eastAsiaTheme="minorHAnsi"/>
          <w:b/>
          <w:sz w:val="26"/>
          <w:szCs w:val="26"/>
          <w:lang w:eastAsia="en-US"/>
        </w:rPr>
      </w:pPr>
      <w:r>
        <w:rPr>
          <w:rFonts w:eastAsiaTheme="minorHAnsi"/>
          <w:b/>
          <w:sz w:val="26"/>
          <w:szCs w:val="26"/>
          <w:lang w:eastAsia="en-US"/>
        </w:rPr>
        <w:lastRenderedPageBreak/>
        <w:tab/>
      </w:r>
    </w:p>
    <w:p w:rsidR="00E37A17" w:rsidRDefault="00E37A17" w:rsidP="00E37A17">
      <w:pPr>
        <w:ind w:firstLine="709"/>
        <w:rPr>
          <w:b/>
          <w:sz w:val="26"/>
          <w:szCs w:val="26"/>
        </w:rPr>
      </w:pPr>
      <w:r>
        <w:rPr>
          <w:b/>
          <w:sz w:val="26"/>
          <w:szCs w:val="26"/>
        </w:rPr>
        <w:t>5. Сроки реализации муниципальной программы:</w:t>
      </w:r>
    </w:p>
    <w:p w:rsidR="00E37A17" w:rsidRDefault="00E37A17" w:rsidP="00E37A17">
      <w:pPr>
        <w:ind w:firstLine="709"/>
        <w:rPr>
          <w:sz w:val="26"/>
          <w:szCs w:val="26"/>
        </w:rPr>
      </w:pPr>
      <w:r>
        <w:rPr>
          <w:sz w:val="26"/>
          <w:szCs w:val="26"/>
        </w:rPr>
        <w:t>2021-2026 годы.</w:t>
      </w:r>
    </w:p>
    <w:p w:rsidR="00E37A17" w:rsidRDefault="00E37A17" w:rsidP="00E37A17">
      <w:pPr>
        <w:ind w:firstLine="709"/>
        <w:rPr>
          <w:b/>
          <w:sz w:val="26"/>
          <w:szCs w:val="26"/>
        </w:rPr>
      </w:pPr>
      <w:r>
        <w:rPr>
          <w:b/>
          <w:sz w:val="26"/>
          <w:szCs w:val="26"/>
        </w:rPr>
        <w:t>6. Объемы и источники финансирования муниципальной программы в целом и по годам реализации (тыс. руб.):</w:t>
      </w:r>
    </w:p>
    <w:tbl>
      <w:tblPr>
        <w:tblStyle w:val="ab"/>
        <w:tblW w:w="0" w:type="auto"/>
        <w:tblLook w:val="04A0"/>
      </w:tblPr>
      <w:tblGrid>
        <w:gridCol w:w="931"/>
        <w:gridCol w:w="1728"/>
        <w:gridCol w:w="1394"/>
        <w:gridCol w:w="2138"/>
        <w:gridCol w:w="1928"/>
        <w:gridCol w:w="1451"/>
      </w:tblGrid>
      <w:tr w:rsidR="00E37A17" w:rsidTr="00E37A17">
        <w:trPr>
          <w:trHeight w:val="15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Года</w:t>
            </w:r>
          </w:p>
        </w:tc>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Источник финансирования</w:t>
            </w:r>
          </w:p>
        </w:tc>
      </w:tr>
      <w:tr w:rsidR="00E37A17" w:rsidTr="00E37A17">
        <w:trPr>
          <w:trHeight w:val="1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Default="00E37A17" w:rsidP="00256293">
            <w:pPr>
              <w:rPr>
                <w:sz w:val="26"/>
                <w:szCs w:val="2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федеральный бюджет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областной бюджет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бюджет муниципального округа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внебюджетные средства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всего</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6</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585,90000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175,80000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75,30000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837,00000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399,00000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119,70000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51,30000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570,00000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470,30000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799,10000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1269,40000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140,00000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799,10000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939,10000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1157,20000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799,10000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1956,30000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2026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653,60000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799,10000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1452,70000</w:t>
            </w:r>
          </w:p>
        </w:tc>
      </w:tr>
      <w:tr w:rsidR="00E37A17" w:rsidTr="00E37A17">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Всего: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56293">
            <w:pPr>
              <w:jc w:val="center"/>
              <w:rPr>
                <w:sz w:val="26"/>
                <w:szCs w:val="26"/>
              </w:rPr>
            </w:pPr>
            <w:r>
              <w:rPr>
                <w:sz w:val="26"/>
                <w:szCs w:val="2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984,90000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2716,0</w:t>
            </w:r>
            <w:r w:rsidR="00E37A17">
              <w:rPr>
                <w:sz w:val="26"/>
                <w:szCs w:val="26"/>
              </w:rPr>
              <w:t>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E37A17" w:rsidP="002444AB">
            <w:pPr>
              <w:jc w:val="center"/>
              <w:rPr>
                <w:sz w:val="26"/>
                <w:szCs w:val="26"/>
              </w:rPr>
            </w:pPr>
            <w:r>
              <w:rPr>
                <w:sz w:val="26"/>
                <w:szCs w:val="26"/>
              </w:rPr>
              <w:t>3</w:t>
            </w:r>
            <w:r w:rsidR="002444AB">
              <w:rPr>
                <w:sz w:val="26"/>
                <w:szCs w:val="26"/>
              </w:rPr>
              <w:t>323,00000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Default="002444AB" w:rsidP="00256293">
            <w:pPr>
              <w:jc w:val="center"/>
              <w:rPr>
                <w:sz w:val="26"/>
                <w:szCs w:val="26"/>
              </w:rPr>
            </w:pPr>
            <w:r>
              <w:rPr>
                <w:sz w:val="26"/>
                <w:szCs w:val="26"/>
              </w:rPr>
              <w:t>7024,50000</w:t>
            </w:r>
          </w:p>
        </w:tc>
      </w:tr>
    </w:tbl>
    <w:p w:rsidR="00E37A17" w:rsidRDefault="00E37A17" w:rsidP="00E37A17">
      <w:pPr>
        <w:jc w:val="both"/>
        <w:rPr>
          <w:sz w:val="26"/>
          <w:szCs w:val="26"/>
          <w:lang w:eastAsia="en-US"/>
        </w:rPr>
      </w:pPr>
      <w:r>
        <w:rPr>
          <w:sz w:val="26"/>
          <w:szCs w:val="26"/>
          <w:lang w:eastAsia="en-US"/>
        </w:rPr>
        <w:tab/>
      </w:r>
    </w:p>
    <w:p w:rsidR="00E37A17" w:rsidRDefault="00E37A17" w:rsidP="00E37A17">
      <w:pPr>
        <w:ind w:firstLine="709"/>
        <w:jc w:val="both"/>
        <w:rPr>
          <w:b/>
          <w:sz w:val="26"/>
          <w:szCs w:val="26"/>
        </w:rPr>
      </w:pPr>
      <w:r>
        <w:rPr>
          <w:b/>
          <w:sz w:val="26"/>
          <w:szCs w:val="26"/>
        </w:rPr>
        <w:t>7. Ожидаемые конечные результаты реализации муниципальной программы:</w:t>
      </w:r>
    </w:p>
    <w:p w:rsidR="00E37A17" w:rsidRDefault="00E37A17" w:rsidP="00E37A17">
      <w:pPr>
        <w:pStyle w:val="ac"/>
        <w:ind w:left="0" w:firstLine="709"/>
        <w:jc w:val="both"/>
        <w:rPr>
          <w:sz w:val="26"/>
          <w:szCs w:val="26"/>
        </w:rPr>
      </w:pPr>
      <w:r>
        <w:rPr>
          <w:sz w:val="26"/>
          <w:szCs w:val="26"/>
        </w:rPr>
        <w:t>обеспечение объёма ввода (приобретения) не менее 288 кв. м жилья граждан, проживающих и работающих на сельских территориях;</w:t>
      </w:r>
    </w:p>
    <w:p w:rsidR="00E37A17" w:rsidRDefault="00E37A17" w:rsidP="00E37A17">
      <w:pPr>
        <w:pStyle w:val="ac"/>
        <w:ind w:left="0" w:firstLine="709"/>
        <w:jc w:val="both"/>
        <w:rPr>
          <w:sz w:val="26"/>
          <w:szCs w:val="26"/>
        </w:rPr>
      </w:pPr>
      <w:r>
        <w:rPr>
          <w:sz w:val="26"/>
          <w:szCs w:val="26"/>
        </w:rPr>
        <w:t>обеспечение объёма ввода в действие не менее 4,0 км распределительных газовых сетей и 1,14 км локальных водопроводов на сельских территориях;</w:t>
      </w:r>
    </w:p>
    <w:p w:rsidR="00E37A17" w:rsidRDefault="00E37A17" w:rsidP="00E37A17">
      <w:pPr>
        <w:pStyle w:val="ac"/>
        <w:ind w:left="0" w:firstLine="709"/>
        <w:jc w:val="both"/>
        <w:rPr>
          <w:b/>
          <w:sz w:val="26"/>
          <w:szCs w:val="26"/>
        </w:rPr>
      </w:pPr>
      <w:r>
        <w:rPr>
          <w:sz w:val="26"/>
          <w:szCs w:val="26"/>
        </w:rPr>
        <w:t>обеспечение реализации не менее 13 общественно значимых проектов по благоустройству сельских территорий.</w:t>
      </w: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pStyle w:val="ac"/>
        <w:ind w:left="0"/>
        <w:jc w:val="both"/>
        <w:rPr>
          <w:b/>
          <w:sz w:val="26"/>
          <w:szCs w:val="26"/>
        </w:rPr>
      </w:pPr>
    </w:p>
    <w:p w:rsidR="00E37A17" w:rsidRDefault="00E37A17" w:rsidP="00E37A17">
      <w:pPr>
        <w:jc w:val="center"/>
        <w:rPr>
          <w:rFonts w:eastAsiaTheme="minorHAnsi"/>
          <w:b/>
          <w:sz w:val="26"/>
          <w:szCs w:val="26"/>
          <w:lang w:eastAsia="en-US"/>
        </w:rPr>
      </w:pPr>
    </w:p>
    <w:p w:rsidR="00E37A17" w:rsidRDefault="00E37A17" w:rsidP="00E37A17">
      <w:pPr>
        <w:jc w:val="center"/>
        <w:rPr>
          <w:b/>
          <w:sz w:val="26"/>
          <w:szCs w:val="26"/>
        </w:rPr>
      </w:pPr>
      <w:r>
        <w:rPr>
          <w:b/>
          <w:sz w:val="26"/>
          <w:szCs w:val="26"/>
        </w:rPr>
        <w:t>Характеристика текущего состояния, приоритеты и цели муниципальной</w:t>
      </w:r>
    </w:p>
    <w:p w:rsidR="00E37A17" w:rsidRDefault="00E37A17" w:rsidP="00E37A17">
      <w:pPr>
        <w:jc w:val="center"/>
        <w:rPr>
          <w:b/>
          <w:sz w:val="26"/>
          <w:szCs w:val="26"/>
        </w:rPr>
      </w:pPr>
      <w:r>
        <w:rPr>
          <w:b/>
          <w:sz w:val="26"/>
          <w:szCs w:val="26"/>
        </w:rPr>
        <w:t>политики развития сельских территорий Солецкого муниципального округа</w:t>
      </w:r>
    </w:p>
    <w:p w:rsidR="00E37A17" w:rsidRDefault="00E37A17" w:rsidP="00E37A17">
      <w:pPr>
        <w:jc w:val="center"/>
        <w:rPr>
          <w:b/>
          <w:sz w:val="26"/>
          <w:szCs w:val="26"/>
        </w:rPr>
      </w:pPr>
    </w:p>
    <w:p w:rsidR="00E37A17" w:rsidRPr="003202ED" w:rsidRDefault="00E37A17" w:rsidP="00E37A17">
      <w:pPr>
        <w:pStyle w:val="ConsPlusNormal"/>
        <w:jc w:val="both"/>
        <w:rPr>
          <w:rFonts w:ascii="Times New Roman" w:hAnsi="Times New Roman"/>
          <w:sz w:val="26"/>
          <w:szCs w:val="26"/>
        </w:rPr>
      </w:pPr>
      <w:r>
        <w:rPr>
          <w:rFonts w:ascii="Times New Roman" w:hAnsi="Times New Roman"/>
          <w:sz w:val="26"/>
          <w:szCs w:val="26"/>
        </w:rPr>
        <w:t>Муниципальная</w:t>
      </w:r>
      <w:r w:rsidRPr="003202ED">
        <w:rPr>
          <w:rFonts w:ascii="Times New Roman" w:hAnsi="Times New Roman"/>
          <w:sz w:val="26"/>
          <w:szCs w:val="26"/>
        </w:rPr>
        <w:t xml:space="preserve"> программа разработана в целях повышения общественной значимости комплексного развития сельских территорий, привлекательности сельских территорий для проживания и работы, а также повышения гражданской активности сельских жителей в решении вопросов местного значения. </w:t>
      </w:r>
      <w:r>
        <w:rPr>
          <w:rFonts w:ascii="Times New Roman" w:hAnsi="Times New Roman"/>
          <w:sz w:val="26"/>
          <w:szCs w:val="26"/>
        </w:rPr>
        <w:t>Муниципальная</w:t>
      </w:r>
      <w:r w:rsidRPr="003202ED">
        <w:rPr>
          <w:rFonts w:ascii="Times New Roman" w:hAnsi="Times New Roman"/>
          <w:sz w:val="26"/>
          <w:szCs w:val="26"/>
        </w:rPr>
        <w:t xml:space="preserve"> программа охватывает реализацию задач по созданию условий для обеспечения доступным и комфортным жильем сельского населения, созданию и развитию инфраструктуры на сельских территориях.</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В настоящее время имеется необходимость адресного подхода к решению задач для полного и эффективного использования в общенациональных интересах потенциала комплексного развития сельских территорий, улучшения уровня и качества жизни сельского населения.</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w:t>
      </w:r>
      <w:r>
        <w:rPr>
          <w:rFonts w:ascii="Times New Roman" w:hAnsi="Times New Roman"/>
          <w:sz w:val="26"/>
          <w:szCs w:val="26"/>
        </w:rPr>
        <w:t>ия сельского хозяйства в округе</w:t>
      </w:r>
      <w:r w:rsidRPr="003202ED">
        <w:rPr>
          <w:rFonts w:ascii="Times New Roman" w:hAnsi="Times New Roman"/>
          <w:sz w:val="26"/>
          <w:szCs w:val="26"/>
        </w:rPr>
        <w:t xml:space="preserve"> и повышения финансовой устойчивости сельскохозяйственных товаропроизводителей.</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Без серьезного увеличения инвестиций в жилищное строительство, объекты социальной и инженерной инфраструктуры сельских населенных пунктов, активного участия граждан в реализации инициативных проектов, направленных на благоустройство сельских территорий, не удастся повысить качество социальной сферы и обеспечить эффективное функционирование сельскохозяйственного производства.</w:t>
      </w:r>
    </w:p>
    <w:p w:rsidR="00E37A17" w:rsidRPr="003202ED" w:rsidRDefault="00E37A17" w:rsidP="00E37A17">
      <w:pPr>
        <w:pStyle w:val="ConsPlusNormal"/>
        <w:jc w:val="both"/>
        <w:rPr>
          <w:rFonts w:ascii="Times New Roman" w:hAnsi="Times New Roman"/>
          <w:sz w:val="26"/>
          <w:szCs w:val="26"/>
        </w:rPr>
      </w:pPr>
      <w:r>
        <w:rPr>
          <w:rFonts w:ascii="Times New Roman" w:hAnsi="Times New Roman"/>
          <w:sz w:val="26"/>
          <w:szCs w:val="26"/>
        </w:rPr>
        <w:t>Цели муниципальной</w:t>
      </w:r>
      <w:r w:rsidRPr="003202ED">
        <w:rPr>
          <w:rFonts w:ascii="Times New Roman" w:hAnsi="Times New Roman"/>
          <w:sz w:val="26"/>
          <w:szCs w:val="26"/>
        </w:rPr>
        <w:t xml:space="preserve"> программы направлены </w:t>
      </w:r>
      <w:proofErr w:type="gramStart"/>
      <w:r w:rsidRPr="003202ED">
        <w:rPr>
          <w:rFonts w:ascii="Times New Roman" w:hAnsi="Times New Roman"/>
          <w:sz w:val="26"/>
          <w:szCs w:val="26"/>
        </w:rPr>
        <w:t>на</w:t>
      </w:r>
      <w:proofErr w:type="gramEnd"/>
      <w:r w:rsidRPr="003202ED">
        <w:rPr>
          <w:rFonts w:ascii="Times New Roman" w:hAnsi="Times New Roman"/>
          <w:sz w:val="26"/>
          <w:szCs w:val="26"/>
        </w:rPr>
        <w:t>:</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повышение общественной значимости комплексного развития сельских территорий, привлекательности сельских территорий для проживания и работы;</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повышение гражданской активности сельских жителей в решении вопросов местного значения.</w:t>
      </w:r>
    </w:p>
    <w:p w:rsidR="00E37A17" w:rsidRPr="003202ED" w:rsidRDefault="00E37A17" w:rsidP="00E37A17">
      <w:pPr>
        <w:pStyle w:val="ConsPlusNormal"/>
        <w:jc w:val="both"/>
        <w:rPr>
          <w:rFonts w:ascii="Times New Roman" w:hAnsi="Times New Roman"/>
          <w:sz w:val="26"/>
          <w:szCs w:val="26"/>
        </w:rPr>
      </w:pPr>
      <w:r>
        <w:rPr>
          <w:rFonts w:ascii="Times New Roman" w:hAnsi="Times New Roman"/>
          <w:sz w:val="26"/>
          <w:szCs w:val="26"/>
        </w:rPr>
        <w:t>Достижение целей муниципальной</w:t>
      </w:r>
      <w:r w:rsidRPr="003202ED">
        <w:rPr>
          <w:rFonts w:ascii="Times New Roman" w:hAnsi="Times New Roman"/>
          <w:sz w:val="26"/>
          <w:szCs w:val="26"/>
        </w:rPr>
        <w:t xml:space="preserve"> программы будет осуществляться с учетом следующих подходов:</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комплексное планирование развития сельских территорий,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w:t>
      </w:r>
      <w:r>
        <w:rPr>
          <w:rFonts w:ascii="Times New Roman" w:hAnsi="Times New Roman"/>
          <w:sz w:val="26"/>
          <w:szCs w:val="26"/>
        </w:rPr>
        <w:t>пального округа</w:t>
      </w:r>
      <w:r w:rsidRPr="003202ED">
        <w:rPr>
          <w:rFonts w:ascii="Times New Roman" w:hAnsi="Times New Roman"/>
          <w:sz w:val="26"/>
          <w:szCs w:val="26"/>
        </w:rPr>
        <w:t>), в которых осуществляются инвестиционные проекты в сфере производства и переработки продукции;</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привлечение средств внебюджетных источников для финансирования меро</w:t>
      </w:r>
      <w:r>
        <w:rPr>
          <w:rFonts w:ascii="Times New Roman" w:hAnsi="Times New Roman"/>
          <w:sz w:val="26"/>
          <w:szCs w:val="26"/>
        </w:rPr>
        <w:t>приятий муниципальной</w:t>
      </w:r>
      <w:r w:rsidRPr="003202ED">
        <w:rPr>
          <w:rFonts w:ascii="Times New Roman" w:hAnsi="Times New Roman"/>
          <w:sz w:val="26"/>
          <w:szCs w:val="26"/>
        </w:rPr>
        <w:t xml:space="preserve"> программы, включая средства населения и организаций;</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удовлетворение потребностей населения в благоустроенном жилье.</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Повышение возможности улучшения жилищных условий граждан с невысокими личными доходами, п</w:t>
      </w:r>
      <w:r>
        <w:rPr>
          <w:rFonts w:ascii="Times New Roman" w:hAnsi="Times New Roman"/>
          <w:sz w:val="26"/>
          <w:szCs w:val="26"/>
        </w:rPr>
        <w:t>остоянно проживающих на сельской</w:t>
      </w:r>
      <w:r w:rsidRPr="003202ED">
        <w:rPr>
          <w:rFonts w:ascii="Times New Roman" w:hAnsi="Times New Roman"/>
          <w:sz w:val="26"/>
          <w:szCs w:val="26"/>
        </w:rPr>
        <w:t xml:space="preserve"> терр</w:t>
      </w:r>
      <w:r>
        <w:rPr>
          <w:rFonts w:ascii="Times New Roman" w:hAnsi="Times New Roman"/>
          <w:sz w:val="26"/>
          <w:szCs w:val="26"/>
        </w:rPr>
        <w:t>итории округа</w:t>
      </w:r>
      <w:r w:rsidRPr="003202ED">
        <w:rPr>
          <w:rFonts w:ascii="Times New Roman" w:hAnsi="Times New Roman"/>
          <w:sz w:val="26"/>
          <w:szCs w:val="26"/>
        </w:rPr>
        <w:t xml:space="preserve"> и работающих в отраслях агропромышленного комплекса и социальной сферы на сельских территориях о</w:t>
      </w:r>
      <w:r>
        <w:rPr>
          <w:rFonts w:ascii="Times New Roman" w:hAnsi="Times New Roman"/>
          <w:sz w:val="26"/>
          <w:szCs w:val="26"/>
        </w:rPr>
        <w:t>круга</w:t>
      </w:r>
      <w:r w:rsidRPr="003202ED">
        <w:rPr>
          <w:rFonts w:ascii="Times New Roman" w:hAnsi="Times New Roman"/>
          <w:sz w:val="26"/>
          <w:szCs w:val="26"/>
        </w:rPr>
        <w:t>, предусматривается осуществлять путем:</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предоставления социальных выплат за счет средств федерального и областного бюджетов на строительство и приобретение жилья;</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оказания государственной поддержки на софинансирование строительства (приобретения) жилья по договорам найма с правом последующего выкупа;</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 xml:space="preserve">использования при строительстве (приобретении) механизмов ипотечного жилищного кредитования и материнского (семейного) капитала. Данные мероприятия будут способствовать закреплению граждан в аграрном секторе </w:t>
      </w:r>
      <w:r w:rsidRPr="003202ED">
        <w:rPr>
          <w:rFonts w:ascii="Times New Roman" w:hAnsi="Times New Roman"/>
          <w:sz w:val="26"/>
          <w:szCs w:val="26"/>
        </w:rPr>
        <w:lastRenderedPageBreak/>
        <w:t>экономики, преодолению дефицита специалистов и квалифицированных работников в сельском хозяйстве и других отраслях экономики на селе, а также сокращению числа семей, нуждающихся в улучшении жилищных условий.</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Активизация участия сельских жителей в реализации общественно значимых проектов, направленных на благоустройство сельских территорий, позволит мобилизовать собственные материальные, трудовые и финансовые ресурсы граждан, их объединений, общественных организаций, муниципальных образований на цели местного развития.</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Концентрация ресурсов из бюджетов различных уровней,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 активизирует привлечение инвестиций в проекты производства и переработки продукции, а также специалистов, обладающих знаниями в области современных технологий.</w:t>
      </w:r>
    </w:p>
    <w:p w:rsidR="00E37A17" w:rsidRPr="003202ED" w:rsidRDefault="00E37A17" w:rsidP="00E37A17">
      <w:pPr>
        <w:pStyle w:val="ConsPlusNormal"/>
        <w:jc w:val="both"/>
        <w:rPr>
          <w:rFonts w:ascii="Times New Roman" w:hAnsi="Times New Roman"/>
          <w:sz w:val="26"/>
          <w:szCs w:val="26"/>
        </w:rPr>
      </w:pPr>
      <w:r>
        <w:rPr>
          <w:rFonts w:ascii="Times New Roman" w:hAnsi="Times New Roman"/>
          <w:sz w:val="26"/>
          <w:szCs w:val="26"/>
        </w:rPr>
        <w:t>В рамках муниципальной</w:t>
      </w:r>
      <w:r w:rsidRPr="003202ED">
        <w:rPr>
          <w:rFonts w:ascii="Times New Roman" w:hAnsi="Times New Roman"/>
          <w:sz w:val="26"/>
          <w:szCs w:val="26"/>
        </w:rPr>
        <w:t xml:space="preserve"> программы предполагается повысить обеспеченность сельского населения сетевым газом и питьевой водой, сократить отставание социального уровня жизни, комфортности труда и быта, создать современный облик среды жизнедеятельности для сельского жителя, а также улучшить санитарно-эпидемиологическую обстановку на сельских территориях.</w:t>
      </w:r>
    </w:p>
    <w:p w:rsidR="00E37A17" w:rsidRPr="003202ED" w:rsidRDefault="00E37A17" w:rsidP="00E37A17">
      <w:pPr>
        <w:pStyle w:val="ConsPlusNormal"/>
        <w:jc w:val="both"/>
        <w:rPr>
          <w:rFonts w:ascii="Times New Roman" w:hAnsi="Times New Roman"/>
          <w:sz w:val="26"/>
          <w:szCs w:val="26"/>
        </w:rPr>
      </w:pPr>
      <w:r w:rsidRPr="003202ED">
        <w:rPr>
          <w:rFonts w:ascii="Times New Roman" w:hAnsi="Times New Roman"/>
          <w:sz w:val="26"/>
          <w:szCs w:val="26"/>
        </w:rPr>
        <w:t>Решение зад</w:t>
      </w:r>
      <w:r>
        <w:rPr>
          <w:rFonts w:ascii="Times New Roman" w:hAnsi="Times New Roman"/>
          <w:sz w:val="26"/>
          <w:szCs w:val="26"/>
        </w:rPr>
        <w:t>ач, определенных муниципальной</w:t>
      </w:r>
      <w:r w:rsidRPr="003202ED">
        <w:rPr>
          <w:rFonts w:ascii="Times New Roman" w:hAnsi="Times New Roman"/>
          <w:sz w:val="26"/>
          <w:szCs w:val="26"/>
        </w:rPr>
        <w:t xml:space="preserve"> программой, является стратегическим направлением, что соответствует приоритетам, определенным </w:t>
      </w:r>
      <w:hyperlink r:id="rId9" w:tooltip="Областной закон Новгородской области от 04.04.2019 N 394-ОЗ &quot;О Стратегии социально-экономического развития Новгородской области до 2026 года&quot; (принят Постановлением Новгородской областной Думы от 27.03.2019 N 724-ОД){КонсультантПлюс}" w:history="1">
        <w:r w:rsidRPr="00E37A17">
          <w:rPr>
            <w:rStyle w:val="af"/>
            <w:rFonts w:ascii="Times New Roman" w:hAnsi="Times New Roman"/>
            <w:color w:val="auto"/>
            <w:sz w:val="28"/>
            <w:szCs w:val="28"/>
            <w:u w:val="none"/>
          </w:rPr>
          <w:t>Стратегией</w:t>
        </w:r>
      </w:hyperlink>
      <w:r w:rsidRPr="003202ED">
        <w:rPr>
          <w:rFonts w:ascii="Times New Roman" w:hAnsi="Times New Roman"/>
          <w:sz w:val="26"/>
          <w:szCs w:val="26"/>
        </w:rPr>
        <w:t xml:space="preserve"> социально-экономическо</w:t>
      </w:r>
      <w:r>
        <w:rPr>
          <w:rFonts w:ascii="Times New Roman" w:hAnsi="Times New Roman"/>
          <w:sz w:val="26"/>
          <w:szCs w:val="26"/>
        </w:rPr>
        <w:t>го развития Солецкого муниципального округа до 2030 года</w:t>
      </w:r>
      <w:r w:rsidRPr="003202ED">
        <w:rPr>
          <w:rFonts w:ascii="Times New Roman" w:hAnsi="Times New Roman"/>
          <w:sz w:val="26"/>
          <w:szCs w:val="26"/>
        </w:rPr>
        <w:t>.</w:t>
      </w:r>
    </w:p>
    <w:p w:rsidR="00E37A17" w:rsidRDefault="00E37A17" w:rsidP="00E37A17">
      <w:pPr>
        <w:ind w:firstLine="720"/>
        <w:jc w:val="both"/>
        <w:rPr>
          <w:sz w:val="26"/>
          <w:szCs w:val="26"/>
        </w:rPr>
      </w:pPr>
    </w:p>
    <w:p w:rsidR="00E37A17" w:rsidRDefault="00E37A17" w:rsidP="00E37A17">
      <w:pPr>
        <w:ind w:firstLine="720"/>
        <w:jc w:val="center"/>
        <w:rPr>
          <w:b/>
          <w:sz w:val="26"/>
          <w:szCs w:val="26"/>
        </w:rPr>
      </w:pPr>
      <w:r>
        <w:rPr>
          <w:b/>
          <w:sz w:val="26"/>
          <w:szCs w:val="26"/>
        </w:rPr>
        <w:t xml:space="preserve">Перечень и анализ </w:t>
      </w:r>
      <w:proofErr w:type="gramStart"/>
      <w:r>
        <w:rPr>
          <w:b/>
          <w:sz w:val="26"/>
          <w:szCs w:val="26"/>
        </w:rPr>
        <w:t>социальных</w:t>
      </w:r>
      <w:proofErr w:type="gramEnd"/>
      <w:r>
        <w:rPr>
          <w:b/>
          <w:sz w:val="26"/>
          <w:szCs w:val="26"/>
        </w:rPr>
        <w:t>, финансово-экономических</w:t>
      </w:r>
    </w:p>
    <w:p w:rsidR="00E37A17" w:rsidRDefault="00E37A17" w:rsidP="00E37A17">
      <w:pPr>
        <w:ind w:firstLine="720"/>
        <w:jc w:val="center"/>
        <w:rPr>
          <w:b/>
          <w:sz w:val="26"/>
          <w:szCs w:val="26"/>
        </w:rPr>
      </w:pPr>
      <w:r>
        <w:rPr>
          <w:b/>
          <w:sz w:val="26"/>
          <w:szCs w:val="26"/>
        </w:rPr>
        <w:t>и прочих рисков реализации муниципальной программы</w:t>
      </w:r>
    </w:p>
    <w:p w:rsidR="00E37A17" w:rsidRDefault="00E37A17" w:rsidP="00E37A17">
      <w:pPr>
        <w:ind w:firstLine="720"/>
        <w:jc w:val="center"/>
        <w:rPr>
          <w:b/>
          <w:sz w:val="26"/>
          <w:szCs w:val="26"/>
        </w:rPr>
      </w:pPr>
    </w:p>
    <w:p w:rsidR="00E37A17" w:rsidRDefault="00E37A17" w:rsidP="00E37A17">
      <w:pPr>
        <w:ind w:firstLine="720"/>
        <w:jc w:val="both"/>
        <w:rPr>
          <w:sz w:val="26"/>
          <w:szCs w:val="26"/>
        </w:rPr>
      </w:pPr>
      <w:r>
        <w:rPr>
          <w:sz w:val="26"/>
          <w:szCs w:val="26"/>
        </w:rPr>
        <w:t>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w:t>
      </w:r>
    </w:p>
    <w:p w:rsidR="00E37A17" w:rsidRPr="00725F1D" w:rsidRDefault="00E37A17" w:rsidP="00E37A17">
      <w:pPr>
        <w:pStyle w:val="ConsPlusNormal"/>
        <w:jc w:val="both"/>
        <w:rPr>
          <w:rFonts w:ascii="Times New Roman" w:hAnsi="Times New Roman"/>
          <w:sz w:val="26"/>
          <w:szCs w:val="26"/>
        </w:rPr>
      </w:pPr>
      <w:r w:rsidRPr="00725F1D">
        <w:rPr>
          <w:rFonts w:ascii="Times New Roman" w:hAnsi="Times New Roman"/>
          <w:sz w:val="26"/>
          <w:szCs w:val="26"/>
        </w:rPr>
        <w:t xml:space="preserve">Финансово-экономические риски связаны с возможностью возникновения бюджетного дефицита и вследствие этого недостаточным уровнем финансирования, </w:t>
      </w:r>
      <w:proofErr w:type="spellStart"/>
      <w:r w:rsidRPr="00725F1D">
        <w:rPr>
          <w:rFonts w:ascii="Times New Roman" w:hAnsi="Times New Roman"/>
          <w:sz w:val="26"/>
          <w:szCs w:val="26"/>
        </w:rPr>
        <w:t>секвестированием</w:t>
      </w:r>
      <w:proofErr w:type="spellEnd"/>
      <w:r w:rsidRPr="00725F1D">
        <w:rPr>
          <w:rFonts w:ascii="Times New Roman" w:hAnsi="Times New Roman"/>
          <w:sz w:val="26"/>
          <w:szCs w:val="26"/>
        </w:rPr>
        <w:t xml:space="preserve"> бюджетн</w:t>
      </w:r>
      <w:r>
        <w:rPr>
          <w:rFonts w:ascii="Times New Roman" w:hAnsi="Times New Roman"/>
          <w:sz w:val="26"/>
          <w:szCs w:val="26"/>
        </w:rPr>
        <w:t>ых расходов на реализацию муниципальной</w:t>
      </w:r>
      <w:r w:rsidRPr="00725F1D">
        <w:rPr>
          <w:rFonts w:ascii="Times New Roman" w:hAnsi="Times New Roman"/>
          <w:sz w:val="26"/>
          <w:szCs w:val="26"/>
        </w:rPr>
        <w:t xml:space="preserve"> программы. Данные риски могут повлечь срыв программных мероприятий, что существенно повлияет на целевые показате</w:t>
      </w:r>
      <w:r>
        <w:rPr>
          <w:rFonts w:ascii="Times New Roman" w:hAnsi="Times New Roman"/>
          <w:sz w:val="26"/>
          <w:szCs w:val="26"/>
        </w:rPr>
        <w:t>ли муниципальной</w:t>
      </w:r>
      <w:r w:rsidRPr="00725F1D">
        <w:rPr>
          <w:rFonts w:ascii="Times New Roman" w:hAnsi="Times New Roman"/>
          <w:sz w:val="26"/>
          <w:szCs w:val="26"/>
        </w:rPr>
        <w:t xml:space="preserve"> про</w:t>
      </w:r>
      <w:r>
        <w:rPr>
          <w:rFonts w:ascii="Times New Roman" w:hAnsi="Times New Roman"/>
          <w:sz w:val="26"/>
          <w:szCs w:val="26"/>
        </w:rPr>
        <w:t>граммы. В рамках муниципальной</w:t>
      </w:r>
      <w:r w:rsidRPr="00725F1D">
        <w:rPr>
          <w:rFonts w:ascii="Times New Roman" w:hAnsi="Times New Roman"/>
          <w:sz w:val="26"/>
          <w:szCs w:val="26"/>
        </w:rPr>
        <w:t xml:space="preserve"> программы отсутствует возможность управления этими рисками.</w:t>
      </w:r>
    </w:p>
    <w:p w:rsidR="00E37A17" w:rsidRPr="00725F1D" w:rsidRDefault="00E37A17" w:rsidP="00E37A17">
      <w:pPr>
        <w:pStyle w:val="ConsPlusNormal"/>
        <w:jc w:val="both"/>
        <w:rPr>
          <w:rFonts w:ascii="Times New Roman" w:hAnsi="Times New Roman"/>
          <w:sz w:val="26"/>
          <w:szCs w:val="26"/>
        </w:rPr>
      </w:pPr>
      <w:r w:rsidRPr="00725F1D">
        <w:rPr>
          <w:rFonts w:ascii="Times New Roman" w:hAnsi="Times New Roman"/>
          <w:sz w:val="26"/>
          <w:szCs w:val="26"/>
        </w:rPr>
        <w:t>Социальные риски обусловлены, в том числе определенным дефицитом высококвалифицированных управлен</w:t>
      </w:r>
      <w:r>
        <w:rPr>
          <w:rFonts w:ascii="Times New Roman" w:hAnsi="Times New Roman"/>
          <w:sz w:val="26"/>
          <w:szCs w:val="26"/>
        </w:rPr>
        <w:t>ческих кадров в Администрации</w:t>
      </w:r>
      <w:r w:rsidRPr="00725F1D">
        <w:rPr>
          <w:rFonts w:ascii="Times New Roman" w:hAnsi="Times New Roman"/>
          <w:sz w:val="26"/>
          <w:szCs w:val="26"/>
        </w:rPr>
        <w:t xml:space="preserve"> муниципаль</w:t>
      </w:r>
      <w:r>
        <w:rPr>
          <w:rFonts w:ascii="Times New Roman" w:hAnsi="Times New Roman"/>
          <w:sz w:val="26"/>
          <w:szCs w:val="26"/>
        </w:rPr>
        <w:t>ного округа</w:t>
      </w:r>
      <w:r w:rsidRPr="00725F1D">
        <w:rPr>
          <w:rFonts w:ascii="Times New Roman" w:hAnsi="Times New Roman"/>
          <w:sz w:val="26"/>
          <w:szCs w:val="26"/>
        </w:rPr>
        <w:t xml:space="preserve"> по реализуе</w:t>
      </w:r>
      <w:r>
        <w:rPr>
          <w:rFonts w:ascii="Times New Roman" w:hAnsi="Times New Roman"/>
          <w:sz w:val="26"/>
          <w:szCs w:val="26"/>
        </w:rPr>
        <w:t>мым мероприятиям муниципальной</w:t>
      </w:r>
      <w:r w:rsidRPr="00725F1D">
        <w:rPr>
          <w:rFonts w:ascii="Times New Roman" w:hAnsi="Times New Roman"/>
          <w:sz w:val="26"/>
          <w:szCs w:val="26"/>
        </w:rPr>
        <w:t xml:space="preserve"> программы, что может снизить качество предоставляемых услуг сельскому населению. Для регулирования таких рисков может потребоваться принятие срочных управленческих решений, привлечение значительных сил и ресурсов.</w:t>
      </w:r>
    </w:p>
    <w:p w:rsidR="00E37A17" w:rsidRPr="00725F1D" w:rsidRDefault="00E37A17" w:rsidP="00E37A17">
      <w:pPr>
        <w:pStyle w:val="ConsPlusNormal"/>
        <w:jc w:val="both"/>
        <w:rPr>
          <w:rFonts w:ascii="Times New Roman" w:hAnsi="Times New Roman"/>
          <w:sz w:val="26"/>
          <w:szCs w:val="26"/>
        </w:rPr>
      </w:pPr>
      <w:r w:rsidRPr="00725F1D">
        <w:rPr>
          <w:rFonts w:ascii="Times New Roman" w:hAnsi="Times New Roman"/>
          <w:sz w:val="26"/>
          <w:szCs w:val="26"/>
        </w:rPr>
        <w:t>Несогласованность действи</w:t>
      </w:r>
      <w:r>
        <w:rPr>
          <w:rFonts w:ascii="Times New Roman" w:hAnsi="Times New Roman"/>
          <w:sz w:val="26"/>
          <w:szCs w:val="26"/>
        </w:rPr>
        <w:t>й соисполнителей муниципальной</w:t>
      </w:r>
      <w:r w:rsidRPr="00725F1D">
        <w:rPr>
          <w:rFonts w:ascii="Times New Roman" w:hAnsi="Times New Roman"/>
          <w:sz w:val="26"/>
          <w:szCs w:val="26"/>
        </w:rPr>
        <w:t xml:space="preserve">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w:t>
      </w:r>
      <w:r>
        <w:rPr>
          <w:rFonts w:ascii="Times New Roman" w:hAnsi="Times New Roman"/>
          <w:sz w:val="26"/>
          <w:szCs w:val="26"/>
        </w:rPr>
        <w:t>го мониторинга реализации муниципальной</w:t>
      </w:r>
      <w:r w:rsidRPr="00725F1D">
        <w:rPr>
          <w:rFonts w:ascii="Times New Roman" w:hAnsi="Times New Roman"/>
          <w:sz w:val="26"/>
          <w:szCs w:val="26"/>
        </w:rPr>
        <w:t xml:space="preserve"> программы.</w:t>
      </w:r>
    </w:p>
    <w:p w:rsidR="00E37A17" w:rsidRPr="00725F1D" w:rsidRDefault="00E37A17" w:rsidP="00E37A17">
      <w:pPr>
        <w:pStyle w:val="ConsPlusNormal"/>
        <w:jc w:val="both"/>
        <w:rPr>
          <w:rFonts w:ascii="Times New Roman" w:hAnsi="Times New Roman"/>
          <w:sz w:val="26"/>
          <w:szCs w:val="26"/>
        </w:rPr>
      </w:pPr>
      <w:r w:rsidRPr="00725F1D">
        <w:rPr>
          <w:rFonts w:ascii="Times New Roman" w:hAnsi="Times New Roman"/>
          <w:sz w:val="26"/>
          <w:szCs w:val="26"/>
        </w:rPr>
        <w:t>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w:t>
      </w:r>
      <w:r>
        <w:rPr>
          <w:rFonts w:ascii="Times New Roman" w:hAnsi="Times New Roman"/>
          <w:sz w:val="26"/>
          <w:szCs w:val="26"/>
        </w:rPr>
        <w:t>ловий реализации муниципальной</w:t>
      </w:r>
      <w:r w:rsidRPr="00725F1D">
        <w:rPr>
          <w:rFonts w:ascii="Times New Roman" w:hAnsi="Times New Roman"/>
          <w:sz w:val="26"/>
          <w:szCs w:val="26"/>
        </w:rPr>
        <w:t xml:space="preserve"> программы для обеспечения наиболее эффективного использования выделенных ресурсов.</w:t>
      </w:r>
    </w:p>
    <w:p w:rsidR="00E37A17" w:rsidRDefault="00E37A17" w:rsidP="00E37A17">
      <w:pPr>
        <w:ind w:firstLine="720"/>
        <w:jc w:val="both"/>
        <w:rPr>
          <w:sz w:val="26"/>
          <w:szCs w:val="26"/>
        </w:rPr>
      </w:pPr>
    </w:p>
    <w:p w:rsidR="00E37A17" w:rsidRDefault="00E37A17" w:rsidP="00E37A17">
      <w:pPr>
        <w:ind w:firstLine="720"/>
        <w:jc w:val="center"/>
        <w:rPr>
          <w:b/>
          <w:sz w:val="26"/>
          <w:szCs w:val="26"/>
        </w:rPr>
      </w:pPr>
      <w:r>
        <w:rPr>
          <w:b/>
          <w:sz w:val="26"/>
          <w:szCs w:val="26"/>
        </w:rPr>
        <w:t>Механизм управления реализацией муниципальной программы</w:t>
      </w:r>
    </w:p>
    <w:p w:rsidR="00E37A17" w:rsidRPr="000836EC" w:rsidRDefault="00E37A17" w:rsidP="00E37A17">
      <w:pPr>
        <w:pStyle w:val="ac"/>
        <w:ind w:left="0" w:firstLine="720"/>
        <w:jc w:val="both"/>
        <w:rPr>
          <w:sz w:val="26"/>
          <w:szCs w:val="26"/>
        </w:rPr>
      </w:pPr>
    </w:p>
    <w:p w:rsidR="00E37A17" w:rsidRDefault="00E37A17" w:rsidP="00E37A17">
      <w:pPr>
        <w:pStyle w:val="ac"/>
        <w:ind w:left="0" w:firstLine="720"/>
        <w:jc w:val="both"/>
        <w:rPr>
          <w:sz w:val="26"/>
          <w:szCs w:val="26"/>
        </w:rPr>
      </w:pPr>
      <w:proofErr w:type="gramStart"/>
      <w:r>
        <w:rPr>
          <w:sz w:val="26"/>
          <w:szCs w:val="26"/>
        </w:rPr>
        <w:t>Конт</w:t>
      </w:r>
      <w:r w:rsidRPr="000836EC">
        <w:rPr>
          <w:sz w:val="26"/>
          <w:szCs w:val="26"/>
        </w:rPr>
        <w:t>роль за</w:t>
      </w:r>
      <w:proofErr w:type="gramEnd"/>
      <w:r w:rsidRPr="000836EC">
        <w:rPr>
          <w:sz w:val="26"/>
          <w:szCs w:val="26"/>
        </w:rPr>
        <w:t xml:space="preserve"> ходом реализации мероприятий муниципальной программы, координация </w:t>
      </w:r>
      <w:r>
        <w:rPr>
          <w:sz w:val="26"/>
          <w:szCs w:val="26"/>
        </w:rPr>
        <w:t>выполнения мероприятий муниципальной программы, обеспечение эффективности реализации муниципальной программы, подготовку при необходимости предложений по уточнению мероприятий муниципальной программы, объёмов финансирования, механизма реализации муниципальной программы, исполнителей муниципальной программы, целевых показателей реализации муниципальной программы осуществляет комитет.</w:t>
      </w:r>
    </w:p>
    <w:p w:rsidR="00E37A17" w:rsidRDefault="00E37A17" w:rsidP="00E37A17">
      <w:pPr>
        <w:pStyle w:val="ac"/>
        <w:ind w:left="0" w:firstLine="720"/>
        <w:jc w:val="both"/>
        <w:rPr>
          <w:sz w:val="26"/>
          <w:szCs w:val="26"/>
        </w:rPr>
      </w:pPr>
      <w:proofErr w:type="gramStart"/>
      <w:r>
        <w:rPr>
          <w:sz w:val="26"/>
          <w:szCs w:val="26"/>
        </w:rPr>
        <w:t>Комитет до 5 июля текущего года, и до 20 февраля года следующего за отчётным, составляет полугодовой и годовой отчёты о ходе реализации программы, обеспечивает их согласование с первым заместителем Главы администрации муниципального округа и представляет его в управление делами Администрации муниципального округа.</w:t>
      </w:r>
      <w:proofErr w:type="gramEnd"/>
      <w:r>
        <w:rPr>
          <w:sz w:val="26"/>
          <w:szCs w:val="26"/>
        </w:rPr>
        <w:t xml:space="preserve"> Расчёт интегральной оценки эффективности реализации программы составляется ежегодно до 20 февраля года, следующего за </w:t>
      </w:r>
      <w:proofErr w:type="gramStart"/>
      <w:r>
        <w:rPr>
          <w:sz w:val="26"/>
          <w:szCs w:val="26"/>
        </w:rPr>
        <w:t>отчётным</w:t>
      </w:r>
      <w:proofErr w:type="gramEnd"/>
      <w:r>
        <w:rPr>
          <w:sz w:val="26"/>
          <w:szCs w:val="26"/>
        </w:rPr>
        <w:t>.</w:t>
      </w:r>
    </w:p>
    <w:p w:rsidR="00E37A17" w:rsidRDefault="00E37A17" w:rsidP="00E37A17">
      <w:pPr>
        <w:pStyle w:val="ac"/>
        <w:ind w:left="0" w:firstLine="720"/>
        <w:jc w:val="both"/>
        <w:rPr>
          <w:sz w:val="26"/>
          <w:szCs w:val="26"/>
        </w:rPr>
      </w:pPr>
      <w:r>
        <w:rPr>
          <w:sz w:val="26"/>
          <w:szCs w:val="26"/>
        </w:rPr>
        <w:t xml:space="preserve">К отчёту прилагается пояснительная записка. </w:t>
      </w:r>
      <w:proofErr w:type="gramStart"/>
      <w:r>
        <w:rPr>
          <w:sz w:val="26"/>
          <w:szCs w:val="26"/>
        </w:rPr>
        <w:t xml:space="preserve">В случае невыполнения запланированных мероприятий и целевых показателей муниципальной программы в пояснительной </w:t>
      </w:r>
      <w:proofErr w:type="spellStart"/>
      <w:r>
        <w:rPr>
          <w:sz w:val="26"/>
          <w:szCs w:val="26"/>
        </w:rPr>
        <w:t>зариске</w:t>
      </w:r>
      <w:proofErr w:type="spellEnd"/>
      <w:r>
        <w:rPr>
          <w:sz w:val="26"/>
          <w:szCs w:val="26"/>
        </w:rPr>
        <w:t xml:space="preserve"> указываются сведения о причинах невыполнения, а также информация о причинах неполного освоения финансовых средств.</w:t>
      </w:r>
      <w:proofErr w:type="gramEnd"/>
    </w:p>
    <w:p w:rsidR="00E37A17" w:rsidRPr="000836EC" w:rsidRDefault="00E37A17" w:rsidP="00E37A17">
      <w:pPr>
        <w:pStyle w:val="ac"/>
        <w:ind w:left="0"/>
        <w:jc w:val="both"/>
        <w:rPr>
          <w:sz w:val="26"/>
          <w:szCs w:val="26"/>
        </w:rPr>
        <w:sectPr w:rsidR="00E37A17" w:rsidRPr="000836EC" w:rsidSect="00E37A17">
          <w:pgSz w:w="11906" w:h="16838"/>
          <w:pgMar w:top="567" w:right="567" w:bottom="567" w:left="1985" w:header="709" w:footer="709" w:gutter="0"/>
          <w:cols w:space="708"/>
          <w:docGrid w:linePitch="360"/>
        </w:sectPr>
      </w:pPr>
    </w:p>
    <w:p w:rsidR="00E37A17" w:rsidRPr="006E7F77" w:rsidRDefault="00E37A17" w:rsidP="00E37A17">
      <w:pPr>
        <w:jc w:val="center"/>
        <w:rPr>
          <w:sz w:val="26"/>
          <w:szCs w:val="26"/>
        </w:rPr>
      </w:pPr>
    </w:p>
    <w:p w:rsidR="00E37A17" w:rsidRPr="006E7F77" w:rsidRDefault="00E37A17" w:rsidP="00E37A17">
      <w:pPr>
        <w:jc w:val="center"/>
        <w:rPr>
          <w:b/>
          <w:sz w:val="26"/>
          <w:szCs w:val="26"/>
        </w:rPr>
      </w:pPr>
      <w:r w:rsidRPr="006E7F77">
        <w:rPr>
          <w:b/>
          <w:sz w:val="26"/>
          <w:szCs w:val="26"/>
        </w:rPr>
        <w:t>Мероприятия муниципальной программы</w:t>
      </w:r>
    </w:p>
    <w:tbl>
      <w:tblPr>
        <w:tblStyle w:val="ab"/>
        <w:tblW w:w="4901" w:type="pct"/>
        <w:tblLayout w:type="fixed"/>
        <w:tblLook w:val="04A0"/>
      </w:tblPr>
      <w:tblGrid>
        <w:gridCol w:w="671"/>
        <w:gridCol w:w="3970"/>
        <w:gridCol w:w="2129"/>
        <w:gridCol w:w="1208"/>
        <w:gridCol w:w="1604"/>
        <w:gridCol w:w="1682"/>
        <w:gridCol w:w="793"/>
        <w:gridCol w:w="699"/>
        <w:gridCol w:w="112"/>
        <w:gridCol w:w="602"/>
        <w:gridCol w:w="708"/>
        <w:gridCol w:w="712"/>
        <w:gridCol w:w="715"/>
      </w:tblGrid>
      <w:tr w:rsidR="00E37A17" w:rsidRPr="00E37A17" w:rsidTr="00E37A17">
        <w:trPr>
          <w:trHeight w:val="158"/>
        </w:trPr>
        <w:tc>
          <w:tcPr>
            <w:tcW w:w="2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134"/>
              </w:tabs>
              <w:autoSpaceDE w:val="0"/>
              <w:autoSpaceDN w:val="0"/>
              <w:adjustRightInd w:val="0"/>
              <w:jc w:val="center"/>
              <w:rPr>
                <w:bCs/>
                <w:sz w:val="24"/>
                <w:szCs w:val="26"/>
                <w:lang w:eastAsia="ar-SA"/>
              </w:rPr>
            </w:pPr>
            <w:r w:rsidRPr="00E37A17">
              <w:rPr>
                <w:bCs/>
                <w:sz w:val="24"/>
                <w:szCs w:val="26"/>
              </w:rPr>
              <w:t xml:space="preserve">№ </w:t>
            </w:r>
            <w:proofErr w:type="gramStart"/>
            <w:r w:rsidRPr="00E37A17">
              <w:rPr>
                <w:bCs/>
                <w:sz w:val="24"/>
                <w:szCs w:val="26"/>
              </w:rPr>
              <w:t>п</w:t>
            </w:r>
            <w:proofErr w:type="gramEnd"/>
            <w:r w:rsidRPr="00E37A17">
              <w:rPr>
                <w:bCs/>
                <w:sz w:val="24"/>
                <w:szCs w:val="26"/>
              </w:rPr>
              <w:t>/п</w:t>
            </w:r>
          </w:p>
        </w:tc>
        <w:tc>
          <w:tcPr>
            <w:tcW w:w="127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Наименование</w:t>
            </w:r>
          </w:p>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rPr>
              <w:t>мероприятия</w:t>
            </w:r>
          </w:p>
        </w:tc>
        <w:tc>
          <w:tcPr>
            <w:tcW w:w="68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rPr>
              <w:t>Исполнитель</w:t>
            </w:r>
          </w:p>
        </w:tc>
        <w:tc>
          <w:tcPr>
            <w:tcW w:w="3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rPr>
              <w:t>Срок реализации</w:t>
            </w:r>
          </w:p>
        </w:tc>
        <w:tc>
          <w:tcPr>
            <w:tcW w:w="5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Целевой показатель (номер целевого показателя из паспорта муниципальной программы)</w:t>
            </w:r>
          </w:p>
        </w:tc>
        <w:tc>
          <w:tcPr>
            <w:tcW w:w="5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rPr>
              <w:t>Источник финансирования</w:t>
            </w:r>
          </w:p>
        </w:tc>
        <w:tc>
          <w:tcPr>
            <w:tcW w:w="1391"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rPr>
              <w:t>Объем финансирования по годам (тыс. руб.)</w:t>
            </w:r>
          </w:p>
        </w:tc>
      </w:tr>
      <w:tr w:rsidR="00E37A17" w:rsidRPr="00E37A17" w:rsidTr="00E37A17">
        <w:trPr>
          <w:trHeight w:val="157"/>
        </w:trPr>
        <w:tc>
          <w:tcPr>
            <w:tcW w:w="2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rPr>
                <w:bCs/>
                <w:sz w:val="24"/>
                <w:szCs w:val="26"/>
                <w:lang w:eastAsia="ar-SA"/>
              </w:rPr>
            </w:pPr>
          </w:p>
        </w:tc>
        <w:tc>
          <w:tcPr>
            <w:tcW w:w="127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rPr>
                <w:bCs/>
                <w:sz w:val="24"/>
                <w:szCs w:val="26"/>
                <w:lang w:eastAsia="ar-SA"/>
              </w:rPr>
            </w:pPr>
          </w:p>
        </w:tc>
        <w:tc>
          <w:tcPr>
            <w:tcW w:w="68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rPr>
                <w:bCs/>
                <w:sz w:val="24"/>
                <w:szCs w:val="26"/>
                <w:lang w:eastAsia="ar-SA"/>
              </w:rPr>
            </w:pPr>
          </w:p>
        </w:tc>
        <w:tc>
          <w:tcPr>
            <w:tcW w:w="38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rPr>
                <w:bCs/>
                <w:sz w:val="24"/>
                <w:szCs w:val="26"/>
                <w:lang w:eastAsia="ar-SA"/>
              </w:rPr>
            </w:pPr>
          </w:p>
        </w:tc>
        <w:tc>
          <w:tcPr>
            <w:tcW w:w="5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rPr>
                <w:bCs/>
                <w:sz w:val="24"/>
                <w:szCs w:val="26"/>
              </w:rPr>
            </w:pPr>
          </w:p>
        </w:tc>
        <w:tc>
          <w:tcPr>
            <w:tcW w:w="53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rPr>
                <w:bCs/>
                <w:sz w:val="24"/>
                <w:szCs w:val="26"/>
                <w:lang w:eastAsia="ar-SA"/>
              </w:rPr>
            </w:pP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Pr="00E37A17" w:rsidRDefault="00E37A17" w:rsidP="00256293">
            <w:pPr>
              <w:jc w:val="center"/>
              <w:rPr>
                <w:bCs/>
                <w:sz w:val="24"/>
                <w:szCs w:val="26"/>
              </w:rPr>
            </w:pPr>
          </w:p>
          <w:p w:rsidR="00E37A17" w:rsidRPr="00E37A17" w:rsidRDefault="00E37A17" w:rsidP="00256293">
            <w:pPr>
              <w:jc w:val="center"/>
              <w:rPr>
                <w:sz w:val="24"/>
                <w:szCs w:val="26"/>
              </w:rPr>
            </w:pPr>
            <w:r w:rsidRPr="00E37A17">
              <w:rPr>
                <w:bCs/>
                <w:sz w:val="24"/>
                <w:szCs w:val="26"/>
              </w:rPr>
              <w:t>2021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Pr="00E37A17" w:rsidRDefault="00E37A17" w:rsidP="00256293">
            <w:pPr>
              <w:jc w:val="center"/>
              <w:rPr>
                <w:bCs/>
                <w:sz w:val="24"/>
                <w:szCs w:val="26"/>
              </w:rPr>
            </w:pPr>
          </w:p>
          <w:p w:rsidR="00E37A17" w:rsidRPr="00E37A17" w:rsidRDefault="00E37A17" w:rsidP="00256293">
            <w:pPr>
              <w:jc w:val="center"/>
              <w:rPr>
                <w:sz w:val="24"/>
                <w:szCs w:val="26"/>
              </w:rPr>
            </w:pPr>
            <w:r w:rsidRPr="00E37A17">
              <w:rPr>
                <w:bCs/>
                <w:sz w:val="24"/>
                <w:szCs w:val="26"/>
              </w:rPr>
              <w:t>2022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Pr="00E37A17" w:rsidRDefault="00E37A17" w:rsidP="00256293">
            <w:pPr>
              <w:jc w:val="center"/>
              <w:rPr>
                <w:bCs/>
                <w:sz w:val="24"/>
                <w:szCs w:val="26"/>
              </w:rPr>
            </w:pPr>
          </w:p>
          <w:p w:rsidR="00E37A17" w:rsidRPr="00E37A17" w:rsidRDefault="00E37A17" w:rsidP="00256293">
            <w:pPr>
              <w:jc w:val="center"/>
              <w:rPr>
                <w:sz w:val="24"/>
                <w:szCs w:val="26"/>
              </w:rPr>
            </w:pPr>
            <w:r w:rsidRPr="00E37A17">
              <w:rPr>
                <w:bCs/>
                <w:sz w:val="24"/>
                <w:szCs w:val="26"/>
              </w:rPr>
              <w:t>2023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A17" w:rsidRPr="00E37A17" w:rsidRDefault="00E37A17" w:rsidP="00256293">
            <w:pPr>
              <w:jc w:val="center"/>
              <w:rPr>
                <w:bCs/>
                <w:sz w:val="24"/>
                <w:szCs w:val="26"/>
              </w:rPr>
            </w:pPr>
          </w:p>
          <w:p w:rsidR="00E37A17" w:rsidRPr="00E37A17" w:rsidRDefault="00E37A17" w:rsidP="00256293">
            <w:pPr>
              <w:jc w:val="center"/>
              <w:rPr>
                <w:sz w:val="24"/>
                <w:szCs w:val="26"/>
              </w:rPr>
            </w:pPr>
            <w:r w:rsidRPr="00E37A17">
              <w:rPr>
                <w:bCs/>
                <w:sz w:val="24"/>
                <w:szCs w:val="26"/>
              </w:rPr>
              <w:t>2024</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tcPr>
          <w:p w:rsidR="00E37A17" w:rsidRPr="00E37A17" w:rsidRDefault="00E37A17" w:rsidP="00256293">
            <w:pPr>
              <w:jc w:val="center"/>
              <w:rPr>
                <w:bCs/>
                <w:sz w:val="24"/>
                <w:szCs w:val="26"/>
              </w:rPr>
            </w:pPr>
          </w:p>
          <w:p w:rsidR="00E37A17" w:rsidRPr="00E37A17" w:rsidRDefault="00E37A17" w:rsidP="00256293">
            <w:pPr>
              <w:jc w:val="center"/>
              <w:rPr>
                <w:sz w:val="24"/>
                <w:szCs w:val="26"/>
              </w:rPr>
            </w:pPr>
            <w:r w:rsidRPr="00E37A17">
              <w:rPr>
                <w:bCs/>
                <w:sz w:val="24"/>
                <w:szCs w:val="26"/>
              </w:rPr>
              <w:t>2025</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sz w:val="24"/>
                <w:szCs w:val="26"/>
              </w:rPr>
            </w:pPr>
          </w:p>
          <w:p w:rsidR="00E37A17" w:rsidRPr="00E37A17" w:rsidRDefault="00E37A17" w:rsidP="00256293">
            <w:pPr>
              <w:jc w:val="center"/>
              <w:rPr>
                <w:sz w:val="24"/>
                <w:szCs w:val="26"/>
              </w:rPr>
            </w:pPr>
            <w:r w:rsidRPr="00E37A17">
              <w:rPr>
                <w:sz w:val="24"/>
                <w:szCs w:val="26"/>
              </w:rPr>
              <w:t>2026</w:t>
            </w:r>
          </w:p>
        </w:tc>
      </w:tr>
      <w:tr w:rsidR="00E37A17" w:rsidRPr="00E37A17" w:rsidTr="00E37A17">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lang w:eastAsia="ar-SA"/>
              </w:rPr>
            </w:pPr>
            <w:r w:rsidRPr="00E37A17">
              <w:rPr>
                <w:bCs/>
                <w:sz w:val="24"/>
                <w:szCs w:val="26"/>
                <w:lang w:eastAsia="ar-SA"/>
              </w:rPr>
              <w:t>1</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lang w:eastAsia="ar-SA"/>
              </w:rPr>
            </w:pPr>
            <w:r w:rsidRPr="00E37A17">
              <w:rPr>
                <w:bCs/>
                <w:sz w:val="24"/>
                <w:szCs w:val="26"/>
                <w:lang w:eastAsia="ar-SA"/>
              </w:rPr>
              <w:t>2</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lang w:eastAsia="ar-SA"/>
              </w:rPr>
            </w:pPr>
            <w:r w:rsidRPr="00E37A17">
              <w:rPr>
                <w:bCs/>
                <w:sz w:val="24"/>
                <w:szCs w:val="26"/>
                <w:lang w:eastAsia="ar-SA"/>
              </w:rPr>
              <w:t>3</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lang w:eastAsia="ar-SA"/>
              </w:rPr>
            </w:pPr>
            <w:r w:rsidRPr="00E37A17">
              <w:rPr>
                <w:bCs/>
                <w:sz w:val="24"/>
                <w:szCs w:val="26"/>
                <w:lang w:eastAsia="ar-SA"/>
              </w:rPr>
              <w:t>4</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rPr>
            </w:pPr>
            <w:r w:rsidRPr="00E37A17">
              <w:rPr>
                <w:bCs/>
                <w:sz w:val="24"/>
                <w:szCs w:val="26"/>
              </w:rPr>
              <w:t>5</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lang w:eastAsia="ar-SA"/>
              </w:rPr>
            </w:pPr>
            <w:r w:rsidRPr="00E37A17">
              <w:rPr>
                <w:bCs/>
                <w:sz w:val="24"/>
                <w:szCs w:val="26"/>
                <w:lang w:eastAsia="ar-SA"/>
              </w:rPr>
              <w:t>6</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11</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12</w:t>
            </w:r>
          </w:p>
        </w:tc>
      </w:tr>
      <w:tr w:rsidR="00E37A17" w:rsidRPr="00E37A17" w:rsidTr="00E37A17">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rPr>
            </w:pPr>
            <w:r w:rsidRPr="00E37A17">
              <w:rPr>
                <w:bCs/>
                <w:sz w:val="24"/>
                <w:szCs w:val="26"/>
              </w:rPr>
              <w:t>1.</w:t>
            </w:r>
          </w:p>
        </w:tc>
        <w:tc>
          <w:tcPr>
            <w:tcW w:w="4785" w:type="pct"/>
            <w:gridSpan w:val="12"/>
            <w:tcBorders>
              <w:top w:val="nil"/>
              <w:left w:val="single" w:sz="4" w:space="0" w:color="000000" w:themeColor="text1"/>
              <w:bottom w:val="nil"/>
              <w:right w:val="single" w:sz="4" w:space="0" w:color="auto"/>
            </w:tcBorders>
            <w:hideMark/>
          </w:tcPr>
          <w:p w:rsidR="00E37A17" w:rsidRPr="00E37A17" w:rsidRDefault="00E37A17" w:rsidP="00256293">
            <w:pPr>
              <w:rPr>
                <w:sz w:val="24"/>
                <w:szCs w:val="26"/>
              </w:rPr>
            </w:pPr>
            <w:r w:rsidRPr="00E37A17">
              <w:rPr>
                <w:sz w:val="24"/>
                <w:szCs w:val="26"/>
              </w:rPr>
              <w:t>Задача 1 Создание условий для обеспечения доступным и комфортным жильём сельского населения.</w:t>
            </w:r>
          </w:p>
        </w:tc>
      </w:tr>
      <w:tr w:rsidR="00E37A17" w:rsidRPr="00E37A17" w:rsidTr="00E37A17">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1.1.</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sz w:val="24"/>
                <w:szCs w:val="26"/>
              </w:rPr>
              <w:t>Оказание консультационной помощи в подготовке и оформлении документов по улучшению жилищных условий граждан, проживающих на сельской территории, по реализации общественно значимых проектов по благоустройству сельской территории, по строительству и реконструкции объектов газификации (распределительные газовые сети) и водоснабжения (локальные водопроводы) на сельской территории.</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 xml:space="preserve">комитет; комитет градостроительства и благоустройства </w:t>
            </w:r>
          </w:p>
          <w:p w:rsidR="00E37A17" w:rsidRPr="00E37A17" w:rsidRDefault="00E37A17" w:rsidP="00256293">
            <w:pPr>
              <w:jc w:val="center"/>
              <w:rPr>
                <w:sz w:val="24"/>
                <w:szCs w:val="26"/>
              </w:rPr>
            </w:pPr>
            <w:r w:rsidRPr="00E37A17">
              <w:rPr>
                <w:sz w:val="24"/>
                <w:szCs w:val="26"/>
              </w:rPr>
              <w:t>Администрации муниципального округа; территориальные отделы Администрации муниципального округа.</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2021-2026 годы</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1.1.1., 2.1.1., 2.1.2., 2.1.3.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E37A17">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1.2.</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sz w:val="24"/>
                <w:szCs w:val="26"/>
              </w:rPr>
              <w:t xml:space="preserve">Организация информационной и разъяснительной работы для сельских жителей и организаций, а также участие в семинарах и совещаниях по вопросам участия в реализации мероприятий государственной программы Новгородской области «Комплексное развитие сельских </w:t>
            </w:r>
            <w:r w:rsidRPr="00E37A17">
              <w:rPr>
                <w:sz w:val="24"/>
                <w:szCs w:val="26"/>
              </w:rPr>
              <w:lastRenderedPageBreak/>
              <w:t>территорий Новгородской области до 2025 года».</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lastRenderedPageBreak/>
              <w:t xml:space="preserve">комитет; комитет градостроительства и благоустройства </w:t>
            </w:r>
          </w:p>
          <w:p w:rsidR="00E37A17" w:rsidRPr="00E37A17" w:rsidRDefault="00E37A17" w:rsidP="00256293">
            <w:pPr>
              <w:jc w:val="center"/>
              <w:rPr>
                <w:sz w:val="24"/>
                <w:szCs w:val="26"/>
              </w:rPr>
            </w:pPr>
            <w:r w:rsidRPr="00E37A17">
              <w:rPr>
                <w:sz w:val="24"/>
                <w:szCs w:val="26"/>
              </w:rPr>
              <w:t xml:space="preserve">Администрации муниципального округа; территориальные отделы </w:t>
            </w:r>
            <w:r w:rsidRPr="00E37A17">
              <w:rPr>
                <w:sz w:val="24"/>
                <w:szCs w:val="26"/>
              </w:rPr>
              <w:lastRenderedPageBreak/>
              <w:t>Администрации муниципального округа.</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lastRenderedPageBreak/>
              <w:t>2021-2026 годы</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1.1.1., 2.1.1., 2.1.2., 2.1.3.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E37A17">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lastRenderedPageBreak/>
              <w:t>1.3.</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autoSpaceDE w:val="0"/>
              <w:autoSpaceDN w:val="0"/>
              <w:adjustRightInd w:val="0"/>
              <w:jc w:val="both"/>
              <w:rPr>
                <w:sz w:val="24"/>
                <w:szCs w:val="26"/>
              </w:rPr>
            </w:pPr>
            <w:r w:rsidRPr="00E37A17">
              <w:rPr>
                <w:sz w:val="24"/>
                <w:szCs w:val="26"/>
              </w:rPr>
              <w:t>Улучшение жилищных условий граждан, проживающих на сельских территориях.</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комитет</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2022-2026 годы</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1.1.1.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внебюджетные средства</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799,10000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799,10000</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799,10000</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799,10000</w:t>
            </w:r>
          </w:p>
        </w:tc>
      </w:tr>
      <w:tr w:rsidR="00E37A17" w:rsidRPr="00E37A17" w:rsidTr="00E37A17">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A17" w:rsidRPr="00E37A17" w:rsidRDefault="00E37A17" w:rsidP="00256293">
            <w:pPr>
              <w:jc w:val="center"/>
              <w:rPr>
                <w:bCs/>
                <w:sz w:val="24"/>
                <w:szCs w:val="26"/>
              </w:rPr>
            </w:pPr>
            <w:r w:rsidRPr="00E37A17">
              <w:rPr>
                <w:bCs/>
                <w:sz w:val="24"/>
                <w:szCs w:val="26"/>
              </w:rPr>
              <w:t>2.</w:t>
            </w:r>
          </w:p>
        </w:tc>
        <w:tc>
          <w:tcPr>
            <w:tcW w:w="4785" w:type="pct"/>
            <w:gridSpan w:val="12"/>
            <w:tcBorders>
              <w:top w:val="nil"/>
              <w:left w:val="single" w:sz="4" w:space="0" w:color="000000" w:themeColor="text1"/>
              <w:bottom w:val="nil"/>
              <w:right w:val="single" w:sz="4" w:space="0" w:color="auto"/>
            </w:tcBorders>
            <w:hideMark/>
          </w:tcPr>
          <w:p w:rsidR="00E37A17" w:rsidRPr="00E37A17" w:rsidRDefault="00E37A17" w:rsidP="00256293">
            <w:pPr>
              <w:rPr>
                <w:sz w:val="24"/>
              </w:rPr>
            </w:pPr>
            <w:r w:rsidRPr="00E37A17">
              <w:rPr>
                <w:sz w:val="24"/>
                <w:szCs w:val="26"/>
              </w:rPr>
              <w:t>Задача 2. Создание и развитие инфраструктуры на сельских территориях.</w:t>
            </w:r>
          </w:p>
        </w:tc>
      </w:tr>
      <w:tr w:rsidR="00E37A17" w:rsidRPr="00E37A17" w:rsidTr="002444AB">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2.1.</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Организация разработки проектно-сметной документации на строительство</w:t>
            </w:r>
            <w:r w:rsidRPr="00E37A17">
              <w:rPr>
                <w:sz w:val="24"/>
                <w:szCs w:val="26"/>
              </w:rPr>
              <w:t xml:space="preserve"> распределительных газовых сетей в д. Выбити, ул. Центральная.</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 xml:space="preserve">комитет </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2025 год</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бюджет муниципального округа</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1017,20000</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2.2.</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Организация строительства</w:t>
            </w:r>
            <w:r w:rsidRPr="00E37A17">
              <w:rPr>
                <w:sz w:val="24"/>
                <w:szCs w:val="26"/>
              </w:rPr>
              <w:t xml:space="preserve"> распределительных газовых сетей в д. Выбити, ул. Центральная.</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sz w:val="24"/>
                <w:szCs w:val="26"/>
              </w:rPr>
              <w:t>комитет</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2026 год</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бюджет муниципального округа</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508,60000</w:t>
            </w:r>
          </w:p>
        </w:tc>
      </w:tr>
      <w:tr w:rsidR="00E37A17" w:rsidRPr="00E37A17" w:rsidTr="002444AB">
        <w:trPr>
          <w:trHeight w:val="157"/>
        </w:trPr>
        <w:tc>
          <w:tcPr>
            <w:tcW w:w="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2.3.</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Строительство водопроводной сети от водоочистной станции г. Сольцы до д. Сосновка.</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sz w:val="24"/>
                <w:szCs w:val="26"/>
              </w:rPr>
              <w:t>комитет</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2023 год</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 xml:space="preserve">бюджет </w:t>
            </w:r>
          </w:p>
          <w:p w:rsidR="00E37A17" w:rsidRPr="00E37A17" w:rsidRDefault="00E37A17" w:rsidP="00256293">
            <w:pPr>
              <w:widowControl w:val="0"/>
              <w:tabs>
                <w:tab w:val="left" w:pos="-142"/>
              </w:tabs>
              <w:autoSpaceDE w:val="0"/>
              <w:autoSpaceDN w:val="0"/>
              <w:adjustRightInd w:val="0"/>
              <w:jc w:val="center"/>
              <w:rPr>
                <w:bCs/>
                <w:sz w:val="24"/>
                <w:szCs w:val="26"/>
                <w:lang w:eastAsia="ar-SA"/>
              </w:rPr>
            </w:pPr>
            <w:proofErr w:type="spellStart"/>
            <w:proofErr w:type="gramStart"/>
            <w:r w:rsidRPr="00E37A17">
              <w:rPr>
                <w:bCs/>
                <w:sz w:val="24"/>
                <w:szCs w:val="26"/>
                <w:lang w:eastAsia="ar-SA"/>
              </w:rPr>
              <w:t>муни-ципального</w:t>
            </w:r>
            <w:proofErr w:type="spellEnd"/>
            <w:proofErr w:type="gramEnd"/>
            <w:r w:rsidRPr="00E37A17">
              <w:rPr>
                <w:bCs/>
                <w:sz w:val="24"/>
                <w:szCs w:val="26"/>
                <w:lang w:eastAsia="ar-SA"/>
              </w:rPr>
              <w:t xml:space="preserve"> округа</w:t>
            </w:r>
          </w:p>
        </w:tc>
        <w:tc>
          <w:tcPr>
            <w:tcW w:w="2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345,30000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593"/>
        </w:trPr>
        <w:tc>
          <w:tcPr>
            <w:tcW w:w="215"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2.4.</w:t>
            </w:r>
          </w:p>
        </w:tc>
        <w:tc>
          <w:tcPr>
            <w:tcW w:w="127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Софинансирование расходных обязательств на реализацию общественно значимых проектов по благоустройству сельских территорий.</w:t>
            </w:r>
          </w:p>
        </w:tc>
        <w:tc>
          <w:tcPr>
            <w:tcW w:w="68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r w:rsidRPr="00E37A17">
              <w:rPr>
                <w:sz w:val="24"/>
                <w:szCs w:val="26"/>
              </w:rPr>
              <w:t>комитет; территориальные отделы Администрации муниципального округа</w:t>
            </w:r>
          </w:p>
        </w:tc>
        <w:tc>
          <w:tcPr>
            <w:tcW w:w="387"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2021-2026 годы</w:t>
            </w:r>
          </w:p>
        </w:tc>
        <w:tc>
          <w:tcPr>
            <w:tcW w:w="514"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2.1.3.</w:t>
            </w:r>
          </w:p>
        </w:tc>
        <w:tc>
          <w:tcPr>
            <w:tcW w:w="53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областной бюджет</w:t>
            </w:r>
          </w:p>
        </w:tc>
        <w:tc>
          <w:tcPr>
            <w:tcW w:w="2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585,90000</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2444AB" w:rsidP="002444AB">
            <w:pPr>
              <w:rPr>
                <w:bCs/>
                <w:sz w:val="24"/>
                <w:szCs w:val="26"/>
              </w:rPr>
            </w:pPr>
            <w:r>
              <w:rPr>
                <w:bCs/>
                <w:sz w:val="24"/>
                <w:szCs w:val="26"/>
              </w:rPr>
              <w:t>399,00000</w:t>
            </w:r>
          </w:p>
        </w:tc>
        <w:tc>
          <w:tcPr>
            <w:tcW w:w="19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730"/>
        </w:trPr>
        <w:tc>
          <w:tcPr>
            <w:tcW w:w="215" w:type="pct"/>
            <w:vMerge/>
            <w:tcBorders>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бюджет муниципального округа</w:t>
            </w:r>
          </w:p>
        </w:tc>
        <w:tc>
          <w:tcPr>
            <w:tcW w:w="254"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175,80000</w:t>
            </w:r>
          </w:p>
        </w:tc>
        <w:tc>
          <w:tcPr>
            <w:tcW w:w="26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2444AB" w:rsidP="00256293">
            <w:pPr>
              <w:jc w:val="center"/>
              <w:rPr>
                <w:bCs/>
                <w:sz w:val="24"/>
                <w:szCs w:val="26"/>
              </w:rPr>
            </w:pPr>
            <w:r>
              <w:rPr>
                <w:bCs/>
                <w:sz w:val="24"/>
                <w:szCs w:val="26"/>
              </w:rPr>
              <w:t>119,7</w:t>
            </w:r>
            <w:r w:rsidR="00E37A17" w:rsidRPr="00E37A17">
              <w:rPr>
                <w:bCs/>
                <w:sz w:val="24"/>
                <w:szCs w:val="26"/>
              </w:rPr>
              <w:t>0000</w:t>
            </w:r>
          </w:p>
        </w:tc>
        <w:tc>
          <w:tcPr>
            <w:tcW w:w="193"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125,00000</w:t>
            </w:r>
          </w:p>
        </w:tc>
        <w:tc>
          <w:tcPr>
            <w:tcW w:w="227"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140,00000</w:t>
            </w:r>
          </w:p>
        </w:tc>
        <w:tc>
          <w:tcPr>
            <w:tcW w:w="228" w:type="pct"/>
            <w:tcBorders>
              <w:top w:val="single" w:sz="4" w:space="0" w:color="auto"/>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140,00000</w:t>
            </w:r>
          </w:p>
        </w:tc>
        <w:tc>
          <w:tcPr>
            <w:tcW w:w="230" w:type="pct"/>
            <w:tcBorders>
              <w:top w:val="single" w:sz="4" w:space="0" w:color="auto"/>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145,00000</w:t>
            </w:r>
          </w:p>
        </w:tc>
      </w:tr>
      <w:tr w:rsidR="00E37A17" w:rsidRPr="00E37A17" w:rsidTr="002444AB">
        <w:trPr>
          <w:trHeight w:val="750"/>
        </w:trPr>
        <w:tc>
          <w:tcPr>
            <w:tcW w:w="215"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внебюджетные средства</w:t>
            </w:r>
          </w:p>
        </w:tc>
        <w:tc>
          <w:tcPr>
            <w:tcW w:w="2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75,30000</w:t>
            </w:r>
          </w:p>
        </w:tc>
        <w:tc>
          <w:tcPr>
            <w:tcW w:w="260" w:type="pct"/>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2444AB" w:rsidP="00256293">
            <w:pPr>
              <w:jc w:val="center"/>
              <w:rPr>
                <w:bCs/>
                <w:sz w:val="24"/>
                <w:szCs w:val="26"/>
              </w:rPr>
            </w:pPr>
            <w:r>
              <w:rPr>
                <w:bCs/>
                <w:sz w:val="24"/>
                <w:szCs w:val="26"/>
              </w:rPr>
              <w:t>51,30000</w:t>
            </w:r>
          </w:p>
        </w:tc>
        <w:tc>
          <w:tcPr>
            <w:tcW w:w="193"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auto"/>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auto"/>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668"/>
        </w:trPr>
        <w:tc>
          <w:tcPr>
            <w:tcW w:w="215"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2.4.1.</w:t>
            </w:r>
          </w:p>
        </w:tc>
        <w:tc>
          <w:tcPr>
            <w:tcW w:w="127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roofErr w:type="spellStart"/>
            <w:r w:rsidRPr="00E37A17">
              <w:rPr>
                <w:bCs/>
                <w:sz w:val="24"/>
                <w:szCs w:val="26"/>
                <w:lang w:eastAsia="ar-SA"/>
              </w:rPr>
              <w:t>Выбитский</w:t>
            </w:r>
            <w:proofErr w:type="spellEnd"/>
            <w:r w:rsidRPr="00E37A17">
              <w:rPr>
                <w:bCs/>
                <w:sz w:val="24"/>
                <w:szCs w:val="26"/>
                <w:lang w:eastAsia="ar-SA"/>
              </w:rPr>
              <w:t xml:space="preserve"> территориальный отдел Администрации муниципального округа</w:t>
            </w:r>
          </w:p>
        </w:tc>
        <w:tc>
          <w:tcPr>
            <w:tcW w:w="68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r w:rsidRPr="00E37A17">
              <w:rPr>
                <w:sz w:val="24"/>
                <w:szCs w:val="26"/>
              </w:rPr>
              <w:t xml:space="preserve">комитет; </w:t>
            </w:r>
            <w:proofErr w:type="spellStart"/>
            <w:r w:rsidRPr="00E37A17">
              <w:rPr>
                <w:sz w:val="24"/>
                <w:szCs w:val="26"/>
              </w:rPr>
              <w:t>Выбитский</w:t>
            </w:r>
            <w:proofErr w:type="spellEnd"/>
            <w:r w:rsidRPr="00E37A17">
              <w:rPr>
                <w:sz w:val="24"/>
                <w:szCs w:val="26"/>
              </w:rPr>
              <w:t xml:space="preserve"> территориальный отдел Администрации муниципального округа</w:t>
            </w:r>
          </w:p>
        </w:tc>
        <w:tc>
          <w:tcPr>
            <w:tcW w:w="387"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2021-2025 годы</w:t>
            </w:r>
          </w:p>
        </w:tc>
        <w:tc>
          <w:tcPr>
            <w:tcW w:w="514"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2.1.3.</w:t>
            </w:r>
          </w:p>
        </w:tc>
        <w:tc>
          <w:tcPr>
            <w:tcW w:w="53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областной бюджет</w:t>
            </w:r>
          </w:p>
        </w:tc>
        <w:tc>
          <w:tcPr>
            <w:tcW w:w="2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207,90000</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645"/>
        </w:trPr>
        <w:tc>
          <w:tcPr>
            <w:tcW w:w="215" w:type="pct"/>
            <w:vMerge/>
            <w:tcBorders>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бюджет муниципального округа</w:t>
            </w:r>
          </w:p>
        </w:tc>
        <w:tc>
          <w:tcPr>
            <w:tcW w:w="254"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62,40000</w:t>
            </w:r>
          </w:p>
        </w:tc>
        <w:tc>
          <w:tcPr>
            <w:tcW w:w="26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BB750E" w:rsidP="00256293">
            <w:pPr>
              <w:jc w:val="center"/>
              <w:rPr>
                <w:bCs/>
                <w:sz w:val="24"/>
                <w:szCs w:val="26"/>
              </w:rPr>
            </w:pPr>
            <w:r>
              <w:rPr>
                <w:bCs/>
                <w:sz w:val="24"/>
                <w:szCs w:val="26"/>
              </w:rPr>
              <w:t>-</w:t>
            </w:r>
          </w:p>
        </w:tc>
        <w:tc>
          <w:tcPr>
            <w:tcW w:w="193"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70,00000</w:t>
            </w:r>
          </w:p>
        </w:tc>
        <w:tc>
          <w:tcPr>
            <w:tcW w:w="228" w:type="pct"/>
            <w:tcBorders>
              <w:top w:val="single" w:sz="4" w:space="0" w:color="auto"/>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75,00000</w:t>
            </w:r>
          </w:p>
        </w:tc>
        <w:tc>
          <w:tcPr>
            <w:tcW w:w="230" w:type="pct"/>
            <w:tcBorders>
              <w:top w:val="single" w:sz="4" w:space="0" w:color="auto"/>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840"/>
        </w:trPr>
        <w:tc>
          <w:tcPr>
            <w:tcW w:w="215"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внебюджетные средства</w:t>
            </w:r>
          </w:p>
        </w:tc>
        <w:tc>
          <w:tcPr>
            <w:tcW w:w="2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26,70000</w:t>
            </w:r>
          </w:p>
        </w:tc>
        <w:tc>
          <w:tcPr>
            <w:tcW w:w="260" w:type="pct"/>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auto"/>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auto"/>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645"/>
        </w:trPr>
        <w:tc>
          <w:tcPr>
            <w:tcW w:w="215"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lastRenderedPageBreak/>
              <w:t>2.4.2.</w:t>
            </w:r>
          </w:p>
        </w:tc>
        <w:tc>
          <w:tcPr>
            <w:tcW w:w="127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Горский территориальный отдел Администрации муниципального округа</w:t>
            </w:r>
          </w:p>
        </w:tc>
        <w:tc>
          <w:tcPr>
            <w:tcW w:w="68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r w:rsidRPr="00E37A17">
              <w:rPr>
                <w:sz w:val="24"/>
                <w:szCs w:val="26"/>
              </w:rPr>
              <w:t>комитет;</w:t>
            </w:r>
            <w:r w:rsidRPr="00E37A17">
              <w:rPr>
                <w:bCs/>
                <w:sz w:val="24"/>
                <w:szCs w:val="26"/>
                <w:lang w:eastAsia="ar-SA"/>
              </w:rPr>
              <w:t xml:space="preserve"> Горский территориальный отдел</w:t>
            </w:r>
            <w:r w:rsidRPr="00E37A17">
              <w:rPr>
                <w:sz w:val="24"/>
                <w:szCs w:val="26"/>
              </w:rPr>
              <w:t xml:space="preserve"> Администрации муници</w:t>
            </w:r>
            <w:r w:rsidRPr="00E37A17">
              <w:rPr>
                <w:bCs/>
                <w:sz w:val="24"/>
                <w:szCs w:val="26"/>
                <w:lang w:eastAsia="ar-SA"/>
              </w:rPr>
              <w:t xml:space="preserve">пального </w:t>
            </w:r>
            <w:r w:rsidRPr="00E37A17">
              <w:rPr>
                <w:sz w:val="24"/>
                <w:szCs w:val="26"/>
              </w:rPr>
              <w:t>округа</w:t>
            </w:r>
          </w:p>
        </w:tc>
        <w:tc>
          <w:tcPr>
            <w:tcW w:w="387"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2021-2026 годы</w:t>
            </w:r>
          </w:p>
        </w:tc>
        <w:tc>
          <w:tcPr>
            <w:tcW w:w="514"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2.1.3.</w:t>
            </w:r>
          </w:p>
        </w:tc>
        <w:tc>
          <w:tcPr>
            <w:tcW w:w="53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областной бюджет</w:t>
            </w:r>
          </w:p>
        </w:tc>
        <w:tc>
          <w:tcPr>
            <w:tcW w:w="2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203,00000</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750"/>
        </w:trPr>
        <w:tc>
          <w:tcPr>
            <w:tcW w:w="215" w:type="pct"/>
            <w:vMerge/>
            <w:tcBorders>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бюджет муниципального округа</w:t>
            </w:r>
          </w:p>
        </w:tc>
        <w:tc>
          <w:tcPr>
            <w:tcW w:w="254"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60,90000</w:t>
            </w:r>
          </w:p>
        </w:tc>
        <w:tc>
          <w:tcPr>
            <w:tcW w:w="26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65,00000</w:t>
            </w:r>
          </w:p>
        </w:tc>
        <w:tc>
          <w:tcPr>
            <w:tcW w:w="227"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70,00000</w:t>
            </w:r>
          </w:p>
        </w:tc>
        <w:tc>
          <w:tcPr>
            <w:tcW w:w="228" w:type="pct"/>
            <w:tcBorders>
              <w:top w:val="single" w:sz="4" w:space="0" w:color="auto"/>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auto"/>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75,00000</w:t>
            </w:r>
          </w:p>
        </w:tc>
      </w:tr>
      <w:tr w:rsidR="00E37A17" w:rsidRPr="00E37A17" w:rsidTr="002444AB">
        <w:trPr>
          <w:trHeight w:val="730"/>
        </w:trPr>
        <w:tc>
          <w:tcPr>
            <w:tcW w:w="215"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внебюджетные средства</w:t>
            </w:r>
          </w:p>
        </w:tc>
        <w:tc>
          <w:tcPr>
            <w:tcW w:w="2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26,10000</w:t>
            </w:r>
          </w:p>
        </w:tc>
        <w:tc>
          <w:tcPr>
            <w:tcW w:w="260" w:type="pct"/>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193"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auto"/>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auto"/>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548"/>
        </w:trPr>
        <w:tc>
          <w:tcPr>
            <w:tcW w:w="215"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r w:rsidRPr="00E37A17">
              <w:rPr>
                <w:sz w:val="24"/>
                <w:szCs w:val="26"/>
              </w:rPr>
              <w:t>2.4.3.</w:t>
            </w:r>
          </w:p>
        </w:tc>
        <w:tc>
          <w:tcPr>
            <w:tcW w:w="127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Дубровский территориальный отдел Администрации муниципального округа</w:t>
            </w:r>
          </w:p>
        </w:tc>
        <w:tc>
          <w:tcPr>
            <w:tcW w:w="682"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r w:rsidRPr="00E37A17">
              <w:rPr>
                <w:sz w:val="24"/>
                <w:szCs w:val="26"/>
              </w:rPr>
              <w:t>комитет;</w:t>
            </w:r>
            <w:r w:rsidRPr="00E37A17">
              <w:rPr>
                <w:bCs/>
                <w:sz w:val="24"/>
                <w:szCs w:val="26"/>
                <w:lang w:eastAsia="ar-SA"/>
              </w:rPr>
              <w:t xml:space="preserve"> Дубровский территориальный отдел Администрации муниципального округа</w:t>
            </w:r>
          </w:p>
        </w:tc>
        <w:tc>
          <w:tcPr>
            <w:tcW w:w="387"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2021-2026 годы</w:t>
            </w:r>
          </w:p>
        </w:tc>
        <w:tc>
          <w:tcPr>
            <w:tcW w:w="514" w:type="pct"/>
            <w:vMerge w:val="restart"/>
            <w:tcBorders>
              <w:top w:val="single" w:sz="4" w:space="0" w:color="000000" w:themeColor="text1"/>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2.1.3.</w:t>
            </w:r>
          </w:p>
        </w:tc>
        <w:tc>
          <w:tcPr>
            <w:tcW w:w="53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областной бюджет</w:t>
            </w:r>
          </w:p>
        </w:tc>
        <w:tc>
          <w:tcPr>
            <w:tcW w:w="2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175,00000</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BB750E" w:rsidP="00256293">
            <w:pPr>
              <w:jc w:val="center"/>
              <w:rPr>
                <w:bCs/>
                <w:sz w:val="24"/>
                <w:szCs w:val="26"/>
              </w:rPr>
            </w:pPr>
            <w:r w:rsidRPr="00BB750E">
              <w:rPr>
                <w:bCs/>
                <w:sz w:val="24"/>
                <w:szCs w:val="26"/>
              </w:rPr>
              <w:t>399,00000</w:t>
            </w:r>
          </w:p>
        </w:tc>
        <w:tc>
          <w:tcPr>
            <w:tcW w:w="19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000000" w:themeColor="text1"/>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000000" w:themeColor="text1"/>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720"/>
        </w:trPr>
        <w:tc>
          <w:tcPr>
            <w:tcW w:w="215" w:type="pct"/>
            <w:vMerge/>
            <w:tcBorders>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 xml:space="preserve">бюджет </w:t>
            </w:r>
            <w:proofErr w:type="spellStart"/>
            <w:proofErr w:type="gramStart"/>
            <w:r w:rsidRPr="00E37A17">
              <w:rPr>
                <w:bCs/>
                <w:sz w:val="24"/>
                <w:szCs w:val="26"/>
                <w:lang w:eastAsia="ar-SA"/>
              </w:rPr>
              <w:t>муници-пального</w:t>
            </w:r>
            <w:proofErr w:type="spellEnd"/>
            <w:proofErr w:type="gramEnd"/>
            <w:r w:rsidRPr="00E37A17">
              <w:rPr>
                <w:bCs/>
                <w:sz w:val="24"/>
                <w:szCs w:val="26"/>
                <w:lang w:eastAsia="ar-SA"/>
              </w:rPr>
              <w:t xml:space="preserve"> округа</w:t>
            </w:r>
          </w:p>
        </w:tc>
        <w:tc>
          <w:tcPr>
            <w:tcW w:w="254"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52,50000</w:t>
            </w:r>
          </w:p>
        </w:tc>
        <w:tc>
          <w:tcPr>
            <w:tcW w:w="26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BB750E" w:rsidP="00256293">
            <w:pPr>
              <w:jc w:val="center"/>
              <w:rPr>
                <w:bCs/>
                <w:sz w:val="24"/>
                <w:szCs w:val="26"/>
              </w:rPr>
            </w:pPr>
            <w:r>
              <w:rPr>
                <w:bCs/>
                <w:sz w:val="24"/>
                <w:szCs w:val="26"/>
              </w:rPr>
              <w:t>119,70000</w:t>
            </w:r>
          </w:p>
        </w:tc>
        <w:tc>
          <w:tcPr>
            <w:tcW w:w="193"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60,00000</w:t>
            </w:r>
          </w:p>
        </w:tc>
        <w:tc>
          <w:tcPr>
            <w:tcW w:w="227"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auto"/>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65,00000</w:t>
            </w:r>
          </w:p>
        </w:tc>
        <w:tc>
          <w:tcPr>
            <w:tcW w:w="230" w:type="pct"/>
            <w:tcBorders>
              <w:top w:val="single" w:sz="4" w:space="0" w:color="auto"/>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70,00000</w:t>
            </w:r>
          </w:p>
        </w:tc>
      </w:tr>
      <w:tr w:rsidR="00E37A17" w:rsidRPr="00E37A17" w:rsidTr="002444AB">
        <w:trPr>
          <w:trHeight w:val="795"/>
        </w:trPr>
        <w:tc>
          <w:tcPr>
            <w:tcW w:w="215" w:type="pct"/>
            <w:vMerge/>
            <w:tcBorders>
              <w:left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p>
        </w:tc>
        <w:tc>
          <w:tcPr>
            <w:tcW w:w="682"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p>
        </w:tc>
        <w:tc>
          <w:tcPr>
            <w:tcW w:w="387"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p>
        </w:tc>
        <w:tc>
          <w:tcPr>
            <w:tcW w:w="514" w:type="pct"/>
            <w:vMerge/>
            <w:tcBorders>
              <w:left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p>
        </w:tc>
        <w:tc>
          <w:tcPr>
            <w:tcW w:w="539"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sz w:val="24"/>
                <w:szCs w:val="26"/>
              </w:rPr>
              <w:t>внебюджетные средства</w:t>
            </w:r>
          </w:p>
        </w:tc>
        <w:tc>
          <w:tcPr>
            <w:tcW w:w="254"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22,50000</w:t>
            </w:r>
          </w:p>
        </w:tc>
        <w:tc>
          <w:tcPr>
            <w:tcW w:w="26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BB750E" w:rsidP="00256293">
            <w:pPr>
              <w:jc w:val="center"/>
              <w:rPr>
                <w:bCs/>
                <w:sz w:val="24"/>
                <w:szCs w:val="26"/>
              </w:rPr>
            </w:pPr>
            <w:r>
              <w:rPr>
                <w:bCs/>
                <w:sz w:val="24"/>
                <w:szCs w:val="26"/>
              </w:rPr>
              <w:t>51,30000</w:t>
            </w:r>
          </w:p>
        </w:tc>
        <w:tc>
          <w:tcPr>
            <w:tcW w:w="193"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7" w:type="pct"/>
            <w:tcBorders>
              <w:top w:val="single" w:sz="4" w:space="0" w:color="auto"/>
              <w:left w:val="single" w:sz="4" w:space="0" w:color="000000" w:themeColor="text1"/>
              <w:bottom w:val="single" w:sz="4" w:space="0" w:color="auto"/>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w:t>
            </w:r>
          </w:p>
        </w:tc>
        <w:tc>
          <w:tcPr>
            <w:tcW w:w="228" w:type="pct"/>
            <w:tcBorders>
              <w:top w:val="single" w:sz="4" w:space="0" w:color="auto"/>
              <w:left w:val="single" w:sz="4" w:space="0" w:color="000000" w:themeColor="text1"/>
              <w:bottom w:val="single" w:sz="4" w:space="0" w:color="auto"/>
              <w:right w:val="single" w:sz="4" w:space="0" w:color="auto"/>
            </w:tcBorders>
            <w:hideMark/>
          </w:tcPr>
          <w:p w:rsidR="00E37A17" w:rsidRPr="00E37A17" w:rsidRDefault="00E37A17" w:rsidP="00256293">
            <w:pPr>
              <w:jc w:val="center"/>
              <w:rPr>
                <w:bCs/>
                <w:sz w:val="24"/>
                <w:szCs w:val="26"/>
              </w:rPr>
            </w:pPr>
            <w:r w:rsidRPr="00E37A17">
              <w:rPr>
                <w:bCs/>
                <w:sz w:val="24"/>
                <w:szCs w:val="26"/>
              </w:rPr>
              <w:t>-</w:t>
            </w:r>
          </w:p>
        </w:tc>
        <w:tc>
          <w:tcPr>
            <w:tcW w:w="230" w:type="pct"/>
            <w:tcBorders>
              <w:top w:val="single" w:sz="4" w:space="0" w:color="auto"/>
              <w:left w:val="single" w:sz="4" w:space="0" w:color="auto"/>
              <w:bottom w:val="single" w:sz="4" w:space="0" w:color="auto"/>
              <w:right w:val="single" w:sz="4" w:space="0" w:color="000000" w:themeColor="text1"/>
            </w:tcBorders>
          </w:tcPr>
          <w:p w:rsidR="00E37A17" w:rsidRPr="00E37A17" w:rsidRDefault="00E37A17" w:rsidP="00256293">
            <w:pPr>
              <w:jc w:val="center"/>
              <w:rPr>
                <w:bCs/>
                <w:sz w:val="24"/>
                <w:szCs w:val="26"/>
              </w:rPr>
            </w:pPr>
            <w:r w:rsidRPr="00E37A17">
              <w:rPr>
                <w:bCs/>
                <w:sz w:val="24"/>
                <w:szCs w:val="26"/>
              </w:rPr>
              <w:t>-</w:t>
            </w:r>
          </w:p>
        </w:tc>
      </w:tr>
      <w:tr w:rsidR="00E37A17" w:rsidRPr="00E37A17" w:rsidTr="002444AB">
        <w:trPr>
          <w:trHeight w:val="511"/>
        </w:trPr>
        <w:tc>
          <w:tcPr>
            <w:tcW w:w="215" w:type="pct"/>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sz w:val="24"/>
                <w:szCs w:val="26"/>
              </w:rPr>
            </w:pPr>
          </w:p>
        </w:tc>
        <w:tc>
          <w:tcPr>
            <w:tcW w:w="1272" w:type="pct"/>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both"/>
              <w:rPr>
                <w:bCs/>
                <w:sz w:val="24"/>
                <w:szCs w:val="26"/>
                <w:lang w:eastAsia="ar-SA"/>
              </w:rPr>
            </w:pPr>
            <w:r w:rsidRPr="00E37A17">
              <w:rPr>
                <w:bCs/>
                <w:sz w:val="24"/>
                <w:szCs w:val="26"/>
                <w:lang w:eastAsia="ar-SA"/>
              </w:rPr>
              <w:t>Итого:</w:t>
            </w:r>
          </w:p>
        </w:tc>
        <w:tc>
          <w:tcPr>
            <w:tcW w:w="682" w:type="pct"/>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r w:rsidRPr="00E37A17">
              <w:rPr>
                <w:sz w:val="24"/>
                <w:szCs w:val="26"/>
              </w:rPr>
              <w:t>х</w:t>
            </w:r>
          </w:p>
        </w:tc>
        <w:tc>
          <w:tcPr>
            <w:tcW w:w="387" w:type="pct"/>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rPr>
            </w:pPr>
            <w:r w:rsidRPr="00E37A17">
              <w:rPr>
                <w:bCs/>
                <w:sz w:val="24"/>
                <w:szCs w:val="26"/>
              </w:rPr>
              <w:t>х</w:t>
            </w:r>
          </w:p>
        </w:tc>
        <w:tc>
          <w:tcPr>
            <w:tcW w:w="514" w:type="pct"/>
            <w:tcBorders>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bCs/>
                <w:sz w:val="24"/>
                <w:szCs w:val="26"/>
                <w:lang w:eastAsia="ar-SA"/>
              </w:rPr>
            </w:pPr>
            <w:r w:rsidRPr="00E37A17">
              <w:rPr>
                <w:bCs/>
                <w:sz w:val="24"/>
                <w:szCs w:val="26"/>
                <w:lang w:eastAsia="ar-SA"/>
              </w:rPr>
              <w:t>х</w:t>
            </w:r>
          </w:p>
        </w:tc>
        <w:tc>
          <w:tcPr>
            <w:tcW w:w="539"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widowControl w:val="0"/>
              <w:tabs>
                <w:tab w:val="left" w:pos="-142"/>
              </w:tabs>
              <w:autoSpaceDE w:val="0"/>
              <w:autoSpaceDN w:val="0"/>
              <w:adjustRightInd w:val="0"/>
              <w:jc w:val="center"/>
              <w:rPr>
                <w:sz w:val="24"/>
                <w:szCs w:val="26"/>
              </w:rPr>
            </w:pPr>
            <w:r w:rsidRPr="00E37A17">
              <w:rPr>
                <w:sz w:val="24"/>
                <w:szCs w:val="26"/>
              </w:rPr>
              <w:t>х</w:t>
            </w:r>
          </w:p>
        </w:tc>
        <w:tc>
          <w:tcPr>
            <w:tcW w:w="2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837,00000</w:t>
            </w:r>
          </w:p>
        </w:tc>
        <w:tc>
          <w:tcPr>
            <w:tcW w:w="260" w:type="pct"/>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BB750E" w:rsidP="00256293">
            <w:pPr>
              <w:jc w:val="center"/>
              <w:rPr>
                <w:bCs/>
                <w:sz w:val="24"/>
                <w:szCs w:val="26"/>
              </w:rPr>
            </w:pPr>
            <w:r>
              <w:rPr>
                <w:bCs/>
                <w:sz w:val="24"/>
                <w:szCs w:val="26"/>
              </w:rPr>
              <w:t>570</w:t>
            </w:r>
            <w:r w:rsidR="00E37A17" w:rsidRPr="00E37A17">
              <w:rPr>
                <w:bCs/>
                <w:sz w:val="24"/>
                <w:szCs w:val="26"/>
              </w:rPr>
              <w:t>,00000</w:t>
            </w:r>
          </w:p>
        </w:tc>
        <w:tc>
          <w:tcPr>
            <w:tcW w:w="193"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1269,40000</w:t>
            </w:r>
          </w:p>
        </w:tc>
        <w:tc>
          <w:tcPr>
            <w:tcW w:w="22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E37A17" w:rsidRPr="00E37A17" w:rsidRDefault="00E37A17" w:rsidP="00256293">
            <w:pPr>
              <w:jc w:val="center"/>
              <w:rPr>
                <w:bCs/>
                <w:sz w:val="24"/>
                <w:szCs w:val="26"/>
              </w:rPr>
            </w:pPr>
            <w:r w:rsidRPr="00E37A17">
              <w:rPr>
                <w:bCs/>
                <w:sz w:val="24"/>
                <w:szCs w:val="26"/>
              </w:rPr>
              <w:t>939,10000</w:t>
            </w:r>
          </w:p>
        </w:tc>
        <w:tc>
          <w:tcPr>
            <w:tcW w:w="228" w:type="pct"/>
            <w:tcBorders>
              <w:top w:val="single" w:sz="4" w:space="0" w:color="auto"/>
              <w:left w:val="single" w:sz="4" w:space="0" w:color="000000" w:themeColor="text1"/>
              <w:bottom w:val="single" w:sz="4" w:space="0" w:color="000000" w:themeColor="text1"/>
              <w:right w:val="single" w:sz="4" w:space="0" w:color="auto"/>
            </w:tcBorders>
            <w:hideMark/>
          </w:tcPr>
          <w:p w:rsidR="00E37A17" w:rsidRPr="00E37A17" w:rsidRDefault="00E37A17" w:rsidP="00256293">
            <w:pPr>
              <w:jc w:val="center"/>
              <w:rPr>
                <w:bCs/>
                <w:sz w:val="24"/>
                <w:szCs w:val="26"/>
              </w:rPr>
            </w:pPr>
            <w:r w:rsidRPr="00E37A17">
              <w:rPr>
                <w:bCs/>
                <w:sz w:val="24"/>
                <w:szCs w:val="26"/>
              </w:rPr>
              <w:t>1956,30000</w:t>
            </w:r>
          </w:p>
        </w:tc>
        <w:tc>
          <w:tcPr>
            <w:tcW w:w="230" w:type="pct"/>
            <w:tcBorders>
              <w:top w:val="single" w:sz="4" w:space="0" w:color="auto"/>
              <w:left w:val="single" w:sz="4" w:space="0" w:color="auto"/>
              <w:bottom w:val="single" w:sz="4" w:space="0" w:color="000000" w:themeColor="text1"/>
              <w:right w:val="single" w:sz="4" w:space="0" w:color="000000" w:themeColor="text1"/>
            </w:tcBorders>
          </w:tcPr>
          <w:p w:rsidR="00E37A17" w:rsidRPr="00E37A17" w:rsidRDefault="00E37A17" w:rsidP="00256293">
            <w:pPr>
              <w:jc w:val="center"/>
              <w:rPr>
                <w:bCs/>
                <w:sz w:val="24"/>
                <w:szCs w:val="26"/>
              </w:rPr>
            </w:pPr>
            <w:r w:rsidRPr="00E37A17">
              <w:rPr>
                <w:bCs/>
                <w:sz w:val="24"/>
                <w:szCs w:val="26"/>
              </w:rPr>
              <w:t>1452,70000</w:t>
            </w:r>
          </w:p>
        </w:tc>
      </w:tr>
    </w:tbl>
    <w:p w:rsidR="00E37A17" w:rsidRDefault="00E37A17" w:rsidP="00E37A17">
      <w:pPr>
        <w:widowControl w:val="0"/>
        <w:autoSpaceDE w:val="0"/>
        <w:autoSpaceDN w:val="0"/>
        <w:adjustRightInd w:val="0"/>
        <w:ind w:firstLine="709"/>
        <w:rPr>
          <w:b/>
          <w:bCs/>
          <w:sz w:val="24"/>
          <w:szCs w:val="24"/>
        </w:rPr>
        <w:sectPr w:rsidR="00E37A17" w:rsidSect="00E37A17">
          <w:pgSz w:w="16838" w:h="11906" w:orient="landscape"/>
          <w:pgMar w:top="1134" w:right="567" w:bottom="567" w:left="567" w:header="709" w:footer="709" w:gutter="0"/>
          <w:cols w:space="708"/>
          <w:docGrid w:linePitch="360"/>
        </w:sectPr>
      </w:pPr>
    </w:p>
    <w:p w:rsidR="00E37A17" w:rsidRDefault="00E37A17" w:rsidP="00E37A17">
      <w:pPr>
        <w:widowControl w:val="0"/>
        <w:autoSpaceDE w:val="0"/>
        <w:autoSpaceDN w:val="0"/>
        <w:adjustRightInd w:val="0"/>
        <w:rPr>
          <w:b/>
          <w:bCs/>
          <w:sz w:val="24"/>
          <w:szCs w:val="24"/>
        </w:rPr>
      </w:pPr>
    </w:p>
    <w:sectPr w:rsidR="00E37A17" w:rsidSect="00E37A17">
      <w:pgSz w:w="11906" w:h="16838"/>
      <w:pgMar w:top="567"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CF" w:rsidRDefault="003E05CF" w:rsidP="00847872">
      <w:r>
        <w:separator/>
      </w:r>
    </w:p>
  </w:endnote>
  <w:endnote w:type="continuationSeparator" w:id="0">
    <w:p w:rsidR="003E05CF" w:rsidRDefault="003E05CF" w:rsidP="0084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CF" w:rsidRDefault="003E05CF" w:rsidP="00847872">
      <w:r>
        <w:separator/>
      </w:r>
    </w:p>
  </w:footnote>
  <w:footnote w:type="continuationSeparator" w:id="0">
    <w:p w:rsidR="003E05CF" w:rsidRDefault="003E05CF" w:rsidP="0084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5">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1012"/>
    <w:multiLevelType w:val="multilevel"/>
    <w:tmpl w:val="3C14314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3">
    <w:nsid w:val="46C400F6"/>
    <w:multiLevelType w:val="hybridMultilevel"/>
    <w:tmpl w:val="3C5CE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21449"/>
    <w:multiLevelType w:val="hybridMultilevel"/>
    <w:tmpl w:val="A218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924CDD"/>
    <w:multiLevelType w:val="hybridMultilevel"/>
    <w:tmpl w:val="2D2C6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BB77DFC"/>
    <w:multiLevelType w:val="hybridMultilevel"/>
    <w:tmpl w:val="B4DAC76A"/>
    <w:lvl w:ilvl="0" w:tplc="BFFA4B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57761C"/>
    <w:multiLevelType w:val="multilevel"/>
    <w:tmpl w:val="9D86A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16"/>
  </w:num>
  <w:num w:numId="8">
    <w:abstractNumId w:val="6"/>
  </w:num>
  <w:num w:numId="9">
    <w:abstractNumId w:val="11"/>
  </w:num>
  <w:num w:numId="10">
    <w:abstractNumId w:val="8"/>
  </w:num>
  <w:num w:numId="11">
    <w:abstractNumId w:val="10"/>
  </w:num>
  <w:num w:numId="12">
    <w:abstractNumId w:val="17"/>
  </w:num>
  <w:num w:numId="13">
    <w:abstractNumId w:val="12"/>
  </w:num>
  <w:num w:numId="14">
    <w:abstractNumId w:val="5"/>
  </w:num>
  <w:num w:numId="15">
    <w:abstractNumId w:val="13"/>
  </w:num>
  <w:num w:numId="16">
    <w:abstractNumId w:val="15"/>
  </w:num>
  <w:num w:numId="17">
    <w:abstractNumId w:val="14"/>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95302"/>
    <w:rsid w:val="000A0B21"/>
    <w:rsid w:val="000A1576"/>
    <w:rsid w:val="000B37E6"/>
    <w:rsid w:val="000B3D7B"/>
    <w:rsid w:val="000B4C64"/>
    <w:rsid w:val="000B573E"/>
    <w:rsid w:val="000B6201"/>
    <w:rsid w:val="000C1927"/>
    <w:rsid w:val="000C4275"/>
    <w:rsid w:val="000C5CDA"/>
    <w:rsid w:val="000D195F"/>
    <w:rsid w:val="000D19AC"/>
    <w:rsid w:val="000D2F3D"/>
    <w:rsid w:val="000D7E8B"/>
    <w:rsid w:val="000E16FE"/>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444AB"/>
    <w:rsid w:val="00251E88"/>
    <w:rsid w:val="00252CFB"/>
    <w:rsid w:val="002573F0"/>
    <w:rsid w:val="0026248A"/>
    <w:rsid w:val="00263DD6"/>
    <w:rsid w:val="002716B7"/>
    <w:rsid w:val="00275D2C"/>
    <w:rsid w:val="00276921"/>
    <w:rsid w:val="00283E7A"/>
    <w:rsid w:val="002847B9"/>
    <w:rsid w:val="00284F1F"/>
    <w:rsid w:val="00287EB9"/>
    <w:rsid w:val="00291B22"/>
    <w:rsid w:val="002A147E"/>
    <w:rsid w:val="002A3CE1"/>
    <w:rsid w:val="002B194E"/>
    <w:rsid w:val="002B5F09"/>
    <w:rsid w:val="002D397B"/>
    <w:rsid w:val="002D5C89"/>
    <w:rsid w:val="002E21FE"/>
    <w:rsid w:val="002E3970"/>
    <w:rsid w:val="002E563A"/>
    <w:rsid w:val="002E5655"/>
    <w:rsid w:val="002E5720"/>
    <w:rsid w:val="002E66EB"/>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05CF"/>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A03F2"/>
    <w:rsid w:val="004A5C5C"/>
    <w:rsid w:val="004B1685"/>
    <w:rsid w:val="004B4EE8"/>
    <w:rsid w:val="004B720D"/>
    <w:rsid w:val="004B77BD"/>
    <w:rsid w:val="004B7A16"/>
    <w:rsid w:val="004C2567"/>
    <w:rsid w:val="004D46C8"/>
    <w:rsid w:val="004D613D"/>
    <w:rsid w:val="004D66B6"/>
    <w:rsid w:val="004E27FA"/>
    <w:rsid w:val="004E3601"/>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F65"/>
    <w:rsid w:val="0057775B"/>
    <w:rsid w:val="00580C1F"/>
    <w:rsid w:val="00581886"/>
    <w:rsid w:val="00583262"/>
    <w:rsid w:val="005863B7"/>
    <w:rsid w:val="00586A05"/>
    <w:rsid w:val="00586AB0"/>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52CA2"/>
    <w:rsid w:val="00963B38"/>
    <w:rsid w:val="00965E80"/>
    <w:rsid w:val="00965F28"/>
    <w:rsid w:val="00966873"/>
    <w:rsid w:val="00966B04"/>
    <w:rsid w:val="00966D32"/>
    <w:rsid w:val="00967F88"/>
    <w:rsid w:val="00970308"/>
    <w:rsid w:val="0097032E"/>
    <w:rsid w:val="0097360A"/>
    <w:rsid w:val="00973CD3"/>
    <w:rsid w:val="00976D48"/>
    <w:rsid w:val="0098213A"/>
    <w:rsid w:val="009821B9"/>
    <w:rsid w:val="009931B5"/>
    <w:rsid w:val="00993C15"/>
    <w:rsid w:val="0099482B"/>
    <w:rsid w:val="009A0325"/>
    <w:rsid w:val="009A1453"/>
    <w:rsid w:val="009A169A"/>
    <w:rsid w:val="009A18AC"/>
    <w:rsid w:val="009A7994"/>
    <w:rsid w:val="009B02AD"/>
    <w:rsid w:val="009B17BC"/>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B750E"/>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6DF"/>
    <w:rsid w:val="00C70409"/>
    <w:rsid w:val="00C74FCB"/>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44EC8"/>
    <w:rsid w:val="00D60769"/>
    <w:rsid w:val="00D64BEF"/>
    <w:rsid w:val="00D7001B"/>
    <w:rsid w:val="00D76152"/>
    <w:rsid w:val="00D7627D"/>
    <w:rsid w:val="00D76382"/>
    <w:rsid w:val="00D76AB8"/>
    <w:rsid w:val="00D91DD0"/>
    <w:rsid w:val="00D95556"/>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37A17"/>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123A"/>
    <w:rsid w:val="00EB2237"/>
    <w:rsid w:val="00EB4A30"/>
    <w:rsid w:val="00EB6E69"/>
    <w:rsid w:val="00EC25B3"/>
    <w:rsid w:val="00EC4A9D"/>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nhideWhenUsed/>
    <w:rsid w:val="00AB210B"/>
    <w:pPr>
      <w:tabs>
        <w:tab w:val="left" w:pos="3060"/>
      </w:tabs>
      <w:jc w:val="both"/>
    </w:pPr>
    <w:rPr>
      <w:sz w:val="28"/>
    </w:rPr>
  </w:style>
  <w:style w:type="character" w:customStyle="1" w:styleId="a4">
    <w:name w:val="Основной текст Знак"/>
    <w:aliases w:val="Основной текст1 Знак,Основной текст Знак Знак Знак,bt Знак"/>
    <w:basedOn w:val="a0"/>
    <w:link w:val="a3"/>
    <w:uiPriority w:val="99"/>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Title">
    <w:name w:val="ConsPlusTitle"/>
    <w:uiPriority w:val="99"/>
    <w:rsid w:val="000953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9530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09530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095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1 Обычный"/>
    <w:basedOn w:val="a"/>
    <w:rsid w:val="00095302"/>
    <w:pPr>
      <w:autoSpaceDE w:val="0"/>
      <w:spacing w:before="120" w:after="120" w:line="360" w:lineRule="auto"/>
      <w:ind w:firstLine="720"/>
      <w:jc w:val="both"/>
    </w:pPr>
    <w:rPr>
      <w:rFonts w:ascii="Arial" w:hAnsi="Arial" w:cs="Arial"/>
      <w:sz w:val="24"/>
      <w:szCs w:val="24"/>
      <w:lang w:eastAsia="en-US" w:bidi="en-US"/>
    </w:rPr>
  </w:style>
  <w:style w:type="character" w:customStyle="1" w:styleId="2">
    <w:name w:val="Основной текст (2)_"/>
    <w:link w:val="20"/>
    <w:locked/>
    <w:rsid w:val="00095302"/>
    <w:rPr>
      <w:sz w:val="28"/>
      <w:szCs w:val="28"/>
      <w:shd w:val="clear" w:color="auto" w:fill="FFFFFF"/>
    </w:rPr>
  </w:style>
  <w:style w:type="paragraph" w:customStyle="1" w:styleId="20">
    <w:name w:val="Основной текст (2)"/>
    <w:basedOn w:val="a"/>
    <w:link w:val="2"/>
    <w:rsid w:val="00095302"/>
    <w:pPr>
      <w:widowControl w:val="0"/>
      <w:shd w:val="clear" w:color="auto" w:fill="FFFFFF"/>
      <w:spacing w:line="331" w:lineRule="exact"/>
    </w:pPr>
    <w:rPr>
      <w:rFonts w:asciiTheme="minorHAnsi" w:eastAsiaTheme="minorHAnsi" w:hAnsiTheme="minorHAnsi" w:cstheme="minorBidi"/>
      <w:sz w:val="28"/>
      <w:szCs w:val="28"/>
      <w:lang w:eastAsia="en-US"/>
    </w:rPr>
  </w:style>
  <w:style w:type="character" w:customStyle="1" w:styleId="af5">
    <w:name w:val="Основной текст_"/>
    <w:locked/>
    <w:rsid w:val="00095302"/>
    <w:rPr>
      <w:sz w:val="28"/>
      <w:lang/>
    </w:rPr>
  </w:style>
  <w:style w:type="character" w:customStyle="1" w:styleId="31">
    <w:name w:val="Основной текст (3)_"/>
    <w:link w:val="32"/>
    <w:rsid w:val="00095302"/>
    <w:rPr>
      <w:b/>
      <w:bCs/>
      <w:sz w:val="26"/>
      <w:szCs w:val="26"/>
      <w:shd w:val="clear" w:color="auto" w:fill="FFFFFF"/>
    </w:rPr>
  </w:style>
  <w:style w:type="character" w:customStyle="1" w:styleId="213pt">
    <w:name w:val="Основной текст (2) + 13 pt;Полужирный"/>
    <w:rsid w:val="000953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2">
    <w:name w:val="Основной текст (3)"/>
    <w:basedOn w:val="a"/>
    <w:link w:val="31"/>
    <w:rsid w:val="00095302"/>
    <w:pPr>
      <w:widowControl w:val="0"/>
      <w:shd w:val="clear" w:color="auto" w:fill="FFFFFF"/>
      <w:spacing w:after="180" w:line="245" w:lineRule="exact"/>
      <w:jc w:val="both"/>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nhideWhenUsed/>
    <w:rsid w:val="00AB210B"/>
    <w:pPr>
      <w:tabs>
        <w:tab w:val="left" w:pos="3060"/>
      </w:tabs>
      <w:jc w:val="both"/>
    </w:pPr>
    <w:rPr>
      <w:sz w:val="28"/>
    </w:rPr>
  </w:style>
  <w:style w:type="character" w:customStyle="1" w:styleId="a4">
    <w:name w:val="Основной текст Знак"/>
    <w:basedOn w:val="a0"/>
    <w:link w:val="a3"/>
    <w:uiPriority w:val="99"/>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Title">
    <w:name w:val="ConsPlusTitle"/>
    <w:uiPriority w:val="99"/>
    <w:rsid w:val="000953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9530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09530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095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1 Обычный"/>
    <w:basedOn w:val="a"/>
    <w:rsid w:val="00095302"/>
    <w:pPr>
      <w:autoSpaceDE w:val="0"/>
      <w:spacing w:before="120" w:after="120" w:line="360" w:lineRule="auto"/>
      <w:ind w:firstLine="720"/>
      <w:jc w:val="both"/>
    </w:pPr>
    <w:rPr>
      <w:rFonts w:ascii="Arial" w:hAnsi="Arial" w:cs="Arial"/>
      <w:sz w:val="24"/>
      <w:szCs w:val="24"/>
      <w:lang w:eastAsia="en-US" w:bidi="en-US"/>
    </w:rPr>
  </w:style>
  <w:style w:type="character" w:customStyle="1" w:styleId="2">
    <w:name w:val="Основной текст (2)_"/>
    <w:link w:val="20"/>
    <w:locked/>
    <w:rsid w:val="00095302"/>
    <w:rPr>
      <w:sz w:val="28"/>
      <w:szCs w:val="28"/>
      <w:shd w:val="clear" w:color="auto" w:fill="FFFFFF"/>
    </w:rPr>
  </w:style>
  <w:style w:type="paragraph" w:customStyle="1" w:styleId="20">
    <w:name w:val="Основной текст (2)"/>
    <w:basedOn w:val="a"/>
    <w:link w:val="2"/>
    <w:rsid w:val="00095302"/>
    <w:pPr>
      <w:widowControl w:val="0"/>
      <w:shd w:val="clear" w:color="auto" w:fill="FFFFFF"/>
      <w:spacing w:line="331" w:lineRule="exact"/>
    </w:pPr>
    <w:rPr>
      <w:rFonts w:asciiTheme="minorHAnsi" w:eastAsiaTheme="minorHAnsi" w:hAnsiTheme="minorHAnsi" w:cstheme="minorBidi"/>
      <w:sz w:val="28"/>
      <w:szCs w:val="28"/>
      <w:lang w:eastAsia="en-US"/>
    </w:rPr>
  </w:style>
  <w:style w:type="character" w:customStyle="1" w:styleId="af5">
    <w:name w:val="Основной текст_"/>
    <w:locked/>
    <w:rsid w:val="00095302"/>
    <w:rPr>
      <w:sz w:val="28"/>
      <w:lang w:val="x-none" w:eastAsia="x-none"/>
    </w:rPr>
  </w:style>
  <w:style w:type="character" w:customStyle="1" w:styleId="31">
    <w:name w:val="Основной текст (3)_"/>
    <w:link w:val="32"/>
    <w:rsid w:val="00095302"/>
    <w:rPr>
      <w:b/>
      <w:bCs/>
      <w:sz w:val="26"/>
      <w:szCs w:val="26"/>
      <w:shd w:val="clear" w:color="auto" w:fill="FFFFFF"/>
    </w:rPr>
  </w:style>
  <w:style w:type="character" w:customStyle="1" w:styleId="213pt">
    <w:name w:val="Основной текст (2) + 13 pt;Полужирный"/>
    <w:rsid w:val="000953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2">
    <w:name w:val="Основной текст (3)"/>
    <w:basedOn w:val="a"/>
    <w:link w:val="31"/>
    <w:rsid w:val="00095302"/>
    <w:pPr>
      <w:widowControl w:val="0"/>
      <w:shd w:val="clear" w:color="auto" w:fill="FFFFFF"/>
      <w:spacing w:after="180" w:line="245" w:lineRule="exact"/>
      <w:jc w:val="both"/>
    </w:pPr>
    <w:rPr>
      <w:rFonts w:asciiTheme="minorHAnsi" w:eastAsiaTheme="minorHAnsi" w:hAnsi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09A4242709E98E2ED0CD0159C5EAC770B23FD64A7CECDFB2142A1D10A5E37A6F93B5B8424F1379BC795D8F7025C8938B26970C99A951CC5C52D6L15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2322-5064-4692-9C02-09D52178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2021-02-01T11:55:00Z</cp:lastPrinted>
  <dcterms:created xsi:type="dcterms:W3CDTF">2021-02-01T11:45:00Z</dcterms:created>
  <dcterms:modified xsi:type="dcterms:W3CDTF">2022-02-07T13:59:00Z</dcterms:modified>
</cp:coreProperties>
</file>