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8" w:rsidRPr="00C066DE" w:rsidRDefault="000662E8" w:rsidP="000662E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12ACFE6A" wp14:editId="11A8EBCC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E8" w:rsidRPr="00C066DE" w:rsidRDefault="000662E8" w:rsidP="000662E8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0662E8" w:rsidRPr="00C066DE" w:rsidRDefault="000662E8" w:rsidP="000662E8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0662E8" w:rsidRPr="00C066DE" w:rsidRDefault="000662E8" w:rsidP="000662E8">
      <w:pPr>
        <w:pStyle w:val="a7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0662E8" w:rsidRPr="00C066DE" w:rsidRDefault="000662E8" w:rsidP="000662E8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0662E8" w:rsidRPr="00C066DE" w:rsidRDefault="000662E8" w:rsidP="000662E8">
      <w:pPr>
        <w:tabs>
          <w:tab w:val="left" w:pos="4536"/>
        </w:tabs>
        <w:jc w:val="center"/>
        <w:rPr>
          <w:sz w:val="28"/>
        </w:rPr>
      </w:pPr>
    </w:p>
    <w:p w:rsidR="000662E8" w:rsidRDefault="000662E8" w:rsidP="000662E8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28</w:t>
      </w:r>
      <w:r w:rsidRPr="00C066DE">
        <w:rPr>
          <w:sz w:val="28"/>
        </w:rPr>
        <w:t>.</w:t>
      </w:r>
      <w:r>
        <w:rPr>
          <w:sz w:val="28"/>
        </w:rPr>
        <w:t>01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12</w:t>
      </w:r>
      <w:r>
        <w:rPr>
          <w:sz w:val="28"/>
        </w:rPr>
        <w:t>6</w:t>
      </w:r>
    </w:p>
    <w:p w:rsidR="000662E8" w:rsidRPr="00C066DE" w:rsidRDefault="000662E8" w:rsidP="000662E8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0662E8" w:rsidRDefault="000662E8" w:rsidP="000662E8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0662E8" w:rsidRDefault="000662E8" w:rsidP="000662E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0662E8" w:rsidRDefault="000662E8" w:rsidP="000662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случаев осуществления </w:t>
      </w:r>
    </w:p>
    <w:p w:rsidR="000662E8" w:rsidRDefault="000662E8" w:rsidP="000662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банковского сопровождения контрактов</w:t>
      </w:r>
    </w:p>
    <w:p w:rsidR="000662E8" w:rsidRDefault="000662E8" w:rsidP="000662E8">
      <w:pPr>
        <w:jc w:val="center"/>
        <w:rPr>
          <w:b/>
          <w:sz w:val="16"/>
          <w:szCs w:val="16"/>
        </w:rPr>
      </w:pPr>
    </w:p>
    <w:p w:rsidR="000662E8" w:rsidRPr="005845E3" w:rsidRDefault="000662E8" w:rsidP="000662E8">
      <w:pPr>
        <w:jc w:val="center"/>
        <w:rPr>
          <w:b/>
          <w:sz w:val="16"/>
          <w:szCs w:val="16"/>
        </w:rPr>
      </w:pPr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A74C59">
        <w:rPr>
          <w:rFonts w:eastAsia="Calibri"/>
          <w:sz w:val="28"/>
          <w:szCs w:val="28"/>
          <w:lang w:eastAsia="en-US"/>
        </w:rPr>
        <w:t xml:space="preserve"> соответствии</w:t>
      </w:r>
      <w:r>
        <w:rPr>
          <w:rFonts w:eastAsia="Calibri"/>
          <w:sz w:val="28"/>
          <w:szCs w:val="28"/>
          <w:lang w:eastAsia="en-US"/>
        </w:rPr>
        <w:t xml:space="preserve"> с</w:t>
      </w:r>
      <w:hyperlink r:id="rId10" w:history="1">
        <w:r>
          <w:rPr>
            <w:rFonts w:eastAsia="Calibri"/>
            <w:sz w:val="28"/>
            <w:szCs w:val="28"/>
            <w:lang w:eastAsia="en-US"/>
          </w:rPr>
          <w:t xml:space="preserve"> частью 2</w:t>
        </w:r>
        <w:r w:rsidRPr="00A74C59">
          <w:rPr>
            <w:rFonts w:eastAsia="Calibri"/>
            <w:sz w:val="28"/>
            <w:szCs w:val="28"/>
            <w:lang w:eastAsia="en-US"/>
          </w:rPr>
          <w:t xml:space="preserve"> статьи 3</w:t>
        </w:r>
      </w:hyperlink>
      <w:r>
        <w:rPr>
          <w:rFonts w:eastAsia="Calibri"/>
          <w:sz w:val="28"/>
          <w:szCs w:val="28"/>
          <w:lang w:eastAsia="en-US"/>
        </w:rPr>
        <w:t>5</w:t>
      </w:r>
      <w:r w:rsidRPr="00A74C59">
        <w:rPr>
          <w:rFonts w:eastAsia="Calibri"/>
          <w:sz w:val="28"/>
          <w:szCs w:val="28"/>
          <w:lang w:eastAsia="en-US"/>
        </w:rPr>
        <w:t xml:space="preserve"> Федерального закона от 5 апреля 2013 года N 44-ФЗ "О контрактной системе в сфере закупок товаров, работ, услуг для государственных и муниципальных нужд</w:t>
      </w:r>
      <w:r w:rsidRPr="00A755D9">
        <w:rPr>
          <w:rFonts w:eastAsia="Calibri"/>
          <w:sz w:val="28"/>
          <w:szCs w:val="28"/>
          <w:lang w:eastAsia="en-US"/>
        </w:rPr>
        <w:t>"</w:t>
      </w:r>
      <w:r w:rsidRPr="00A74C5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пунктом 4 постановл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Правительства Российской Федерации от 20 сентября 2014 года № 963 </w:t>
      </w:r>
      <w:r w:rsidRPr="00A74C5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Об осуществлении банковского сопровождения контрактов</w:t>
      </w:r>
      <w:r w:rsidRPr="00A74C59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4C59">
        <w:rPr>
          <w:rFonts w:eastAsia="Calibri"/>
          <w:sz w:val="28"/>
          <w:szCs w:val="28"/>
          <w:lang w:eastAsia="en-US"/>
        </w:rPr>
        <w:t xml:space="preserve">Администрация Солецкого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A74C59">
        <w:rPr>
          <w:rFonts w:eastAsia="Calibri"/>
          <w:sz w:val="28"/>
          <w:szCs w:val="28"/>
          <w:lang w:eastAsia="en-US"/>
        </w:rPr>
        <w:t xml:space="preserve"> </w:t>
      </w:r>
      <w:r w:rsidRPr="00A74C59">
        <w:rPr>
          <w:rFonts w:eastAsia="Calibri"/>
          <w:b/>
          <w:sz w:val="28"/>
          <w:szCs w:val="28"/>
          <w:lang w:eastAsia="en-US"/>
        </w:rPr>
        <w:t>ПОСТАНОВЛЯЕТ:</w:t>
      </w:r>
      <w:proofErr w:type="gramEnd"/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Определить,</w:t>
      </w:r>
      <w:r w:rsidRPr="00A574E0">
        <w:rPr>
          <w:sz w:val="28"/>
          <w:szCs w:val="28"/>
        </w:rPr>
        <w:t xml:space="preserve"> что:</w:t>
      </w:r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A16E6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4A16E6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4A16E6">
        <w:rPr>
          <w:sz w:val="28"/>
          <w:szCs w:val="28"/>
        </w:rPr>
        <w:t xml:space="preserve"> контрактов, заключающееся в проведении банком, привлеченным поставщиком или заказчиком, мониторинга расчетов в рамках исполнения контракта, осуществляется в случае, если начальная (максимальная) цена такого контракта либо цена контракта, заключаемого с единственным поставщиком (подрядчиком, исполнителем), составляет не менее 200,0 млн. рублей</w:t>
      </w:r>
      <w:r>
        <w:rPr>
          <w:sz w:val="28"/>
          <w:szCs w:val="28"/>
        </w:rPr>
        <w:t>;</w:t>
      </w:r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27074">
        <w:rPr>
          <w:sz w:val="28"/>
          <w:szCs w:val="28"/>
        </w:rPr>
        <w:t>ба</w:t>
      </w:r>
      <w:r>
        <w:rPr>
          <w:sz w:val="28"/>
          <w:szCs w:val="28"/>
        </w:rPr>
        <w:t>нковское сопровождение контрактов</w:t>
      </w:r>
      <w:r w:rsidRPr="00A27074">
        <w:rPr>
          <w:sz w:val="28"/>
          <w:szCs w:val="28"/>
        </w:rPr>
        <w:t>,</w:t>
      </w:r>
      <w:r w:rsidRPr="00A27074">
        <w:t xml:space="preserve"> </w:t>
      </w:r>
      <w:r w:rsidRPr="00A27074">
        <w:rPr>
          <w:sz w:val="28"/>
          <w:szCs w:val="28"/>
        </w:rPr>
        <w:t>предусматривающ</w:t>
      </w:r>
      <w:r>
        <w:rPr>
          <w:sz w:val="28"/>
          <w:szCs w:val="28"/>
        </w:rPr>
        <w:t>их</w:t>
      </w:r>
      <w:r w:rsidRPr="00A27074">
        <w:rPr>
          <w:sz w:val="28"/>
          <w:szCs w:val="28"/>
        </w:rPr>
        <w:t xml:space="preserve"> привлеч</w:t>
      </w:r>
      <w:r w:rsidRPr="00A27074">
        <w:rPr>
          <w:sz w:val="28"/>
          <w:szCs w:val="28"/>
        </w:rPr>
        <w:t>е</w:t>
      </w:r>
      <w:r w:rsidRPr="00A27074">
        <w:rPr>
          <w:sz w:val="28"/>
          <w:szCs w:val="28"/>
        </w:rPr>
        <w:t>ние поставщиком (подрядчиком, исполнителем) или заказчиком банка в ц</w:t>
      </w:r>
      <w:r w:rsidRPr="00A27074">
        <w:rPr>
          <w:sz w:val="28"/>
          <w:szCs w:val="28"/>
        </w:rPr>
        <w:t>е</w:t>
      </w:r>
      <w:r w:rsidRPr="00A27074">
        <w:rPr>
          <w:sz w:val="28"/>
          <w:szCs w:val="28"/>
        </w:rPr>
        <w:t>лях оказания услуг, позволяющих обеспечить соответствие принимаемых т</w:t>
      </w:r>
      <w:r w:rsidRPr="00A27074">
        <w:rPr>
          <w:sz w:val="28"/>
          <w:szCs w:val="28"/>
        </w:rPr>
        <w:t>о</w:t>
      </w:r>
      <w:r w:rsidRPr="00A27074">
        <w:rPr>
          <w:sz w:val="28"/>
          <w:szCs w:val="28"/>
        </w:rPr>
        <w:t xml:space="preserve">варов, работ (их результатов), услуг условиям контракта, </w:t>
      </w:r>
      <w:r w:rsidRPr="00B27C1D">
        <w:rPr>
          <w:sz w:val="28"/>
          <w:szCs w:val="28"/>
        </w:rPr>
        <w:t>осуществляется в случае, если начальная (максимальная) цена такого контракта либо цена ко</w:t>
      </w:r>
      <w:r w:rsidRPr="00B27C1D">
        <w:rPr>
          <w:sz w:val="28"/>
          <w:szCs w:val="28"/>
        </w:rPr>
        <w:t>н</w:t>
      </w:r>
      <w:r w:rsidRPr="00B27C1D">
        <w:rPr>
          <w:sz w:val="28"/>
          <w:szCs w:val="28"/>
        </w:rPr>
        <w:t>тракта, заключаемого с единственным поставщиком (подрядчиком, исполн</w:t>
      </w:r>
      <w:r w:rsidRPr="00B27C1D">
        <w:rPr>
          <w:sz w:val="28"/>
          <w:szCs w:val="28"/>
        </w:rPr>
        <w:t>и</w:t>
      </w:r>
      <w:r w:rsidRPr="00B27C1D">
        <w:rPr>
          <w:sz w:val="28"/>
          <w:szCs w:val="28"/>
        </w:rPr>
        <w:t>телем), составляет не менее 5,0 млрд. рублей.</w:t>
      </w:r>
      <w:proofErr w:type="gramEnd"/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Признать утратившим</w:t>
      </w:r>
      <w:r w:rsidRPr="00A54BCE">
        <w:rPr>
          <w:rFonts w:eastAsia="Calibri"/>
          <w:sz w:val="28"/>
          <w:szCs w:val="28"/>
          <w:lang w:eastAsia="en-US"/>
        </w:rPr>
        <w:t xml:space="preserve"> силу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A54BCE">
        <w:rPr>
          <w:rFonts w:eastAsia="Calibri"/>
          <w:sz w:val="28"/>
          <w:szCs w:val="28"/>
          <w:lang w:eastAsia="en-US"/>
        </w:rPr>
        <w:t xml:space="preserve"> Админ</w:t>
      </w:r>
      <w:r>
        <w:rPr>
          <w:rFonts w:eastAsia="Calibri"/>
          <w:sz w:val="28"/>
          <w:szCs w:val="28"/>
          <w:lang w:eastAsia="en-US"/>
        </w:rPr>
        <w:t>истрации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 от 13</w:t>
      </w:r>
      <w:r w:rsidRPr="00A54BCE">
        <w:rPr>
          <w:rFonts w:eastAsia="Calibri"/>
          <w:sz w:val="28"/>
          <w:szCs w:val="28"/>
          <w:lang w:eastAsia="en-US"/>
        </w:rPr>
        <w:t>.11.201</w:t>
      </w:r>
      <w:r>
        <w:rPr>
          <w:rFonts w:eastAsia="Calibri"/>
          <w:sz w:val="28"/>
          <w:szCs w:val="28"/>
          <w:lang w:eastAsia="en-US"/>
        </w:rPr>
        <w:t>4</w:t>
      </w:r>
      <w:r w:rsidRPr="00A54BCE"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968</w:t>
      </w:r>
      <w:r w:rsidRPr="00A54BCE">
        <w:rPr>
          <w:rFonts w:eastAsia="Calibri"/>
          <w:sz w:val="28"/>
          <w:szCs w:val="28"/>
          <w:lang w:eastAsia="en-US"/>
        </w:rPr>
        <w:t xml:space="preserve"> «Об определении случаев осущест</w:t>
      </w:r>
      <w:r w:rsidRPr="00A54BCE">
        <w:rPr>
          <w:rFonts w:eastAsia="Calibri"/>
          <w:sz w:val="28"/>
          <w:szCs w:val="28"/>
          <w:lang w:eastAsia="en-US"/>
        </w:rPr>
        <w:t>в</w:t>
      </w:r>
      <w:r w:rsidRPr="00A54BCE">
        <w:rPr>
          <w:rFonts w:eastAsia="Calibri"/>
          <w:sz w:val="28"/>
          <w:szCs w:val="28"/>
          <w:lang w:eastAsia="en-US"/>
        </w:rPr>
        <w:t>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BCE">
        <w:rPr>
          <w:rFonts w:eastAsia="Calibri"/>
          <w:sz w:val="28"/>
          <w:szCs w:val="28"/>
          <w:lang w:eastAsia="en-US"/>
        </w:rPr>
        <w:t>банковского сопровождения контрактов»</w:t>
      </w:r>
      <w:r>
        <w:rPr>
          <w:rFonts w:eastAsia="Calibri"/>
          <w:sz w:val="28"/>
          <w:szCs w:val="28"/>
          <w:lang w:eastAsia="en-US"/>
        </w:rPr>
        <w:t>.</w:t>
      </w:r>
    </w:p>
    <w:p w:rsidR="000662E8" w:rsidRDefault="000662E8" w:rsidP="000662E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8D5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периодическом печатном издании бюллетене «Солецкий вестник» и разместить на официальном сайте Администрации Солецкого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8478D5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8478D5">
        <w:rPr>
          <w:rFonts w:eastAsia="Calibri"/>
          <w:sz w:val="28"/>
          <w:szCs w:val="28"/>
          <w:lang w:eastAsia="en-US"/>
        </w:rPr>
        <w:t>.</w:t>
      </w:r>
    </w:p>
    <w:p w:rsidR="000662E8" w:rsidRDefault="000662E8" w:rsidP="000662E8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62E8" w:rsidRDefault="000662E8" w:rsidP="000662E8">
      <w:pPr>
        <w:tabs>
          <w:tab w:val="left" w:pos="6800"/>
        </w:tabs>
        <w:rPr>
          <w:b/>
          <w:sz w:val="28"/>
          <w:szCs w:val="28"/>
        </w:rPr>
      </w:pPr>
    </w:p>
    <w:p w:rsidR="000A74C1" w:rsidRPr="000662E8" w:rsidRDefault="000662E8" w:rsidP="000662E8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    </w:t>
      </w:r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0A74C1" w:rsidRPr="000662E8" w:rsidSect="000A74C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7" w:rsidRDefault="00B87F27" w:rsidP="00847872">
      <w:r>
        <w:separator/>
      </w:r>
    </w:p>
  </w:endnote>
  <w:endnote w:type="continuationSeparator" w:id="0">
    <w:p w:rsidR="00B87F27" w:rsidRDefault="00B87F27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7" w:rsidRDefault="00B87F27" w:rsidP="00847872">
      <w:r>
        <w:separator/>
      </w:r>
    </w:p>
  </w:footnote>
  <w:footnote w:type="continuationSeparator" w:id="0">
    <w:p w:rsidR="00B87F27" w:rsidRDefault="00B87F27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62E8"/>
    <w:rsid w:val="00067610"/>
    <w:rsid w:val="00067F20"/>
    <w:rsid w:val="000722D0"/>
    <w:rsid w:val="0007357D"/>
    <w:rsid w:val="00074333"/>
    <w:rsid w:val="000778FD"/>
    <w:rsid w:val="000852AC"/>
    <w:rsid w:val="00085E6D"/>
    <w:rsid w:val="00086642"/>
    <w:rsid w:val="000872FB"/>
    <w:rsid w:val="00092134"/>
    <w:rsid w:val="000A0B21"/>
    <w:rsid w:val="000A1576"/>
    <w:rsid w:val="000A74C1"/>
    <w:rsid w:val="000B37E6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B6D04"/>
    <w:rsid w:val="001C105B"/>
    <w:rsid w:val="001C1B0B"/>
    <w:rsid w:val="001C397B"/>
    <w:rsid w:val="001C5D2C"/>
    <w:rsid w:val="001D1B4B"/>
    <w:rsid w:val="001E1DF8"/>
    <w:rsid w:val="001E5499"/>
    <w:rsid w:val="001E5698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91BFE"/>
    <w:rsid w:val="002A147E"/>
    <w:rsid w:val="002A3CE1"/>
    <w:rsid w:val="002B194E"/>
    <w:rsid w:val="002B220B"/>
    <w:rsid w:val="002B5F09"/>
    <w:rsid w:val="002D397B"/>
    <w:rsid w:val="002D5C89"/>
    <w:rsid w:val="002D79F5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0127"/>
    <w:rsid w:val="00461933"/>
    <w:rsid w:val="00462813"/>
    <w:rsid w:val="0048103A"/>
    <w:rsid w:val="0048741D"/>
    <w:rsid w:val="00491A8B"/>
    <w:rsid w:val="004A03F2"/>
    <w:rsid w:val="004A5C5C"/>
    <w:rsid w:val="004B1685"/>
    <w:rsid w:val="004B720D"/>
    <w:rsid w:val="004B77BD"/>
    <w:rsid w:val="004B7A16"/>
    <w:rsid w:val="004C2567"/>
    <w:rsid w:val="004D46C8"/>
    <w:rsid w:val="004D613D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0282"/>
    <w:rsid w:val="00591071"/>
    <w:rsid w:val="00591DDD"/>
    <w:rsid w:val="00592F86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3BF7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140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40AE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27373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87F27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5036"/>
    <w:rsid w:val="00BD6A2B"/>
    <w:rsid w:val="00BD758C"/>
    <w:rsid w:val="00BE1070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70409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399"/>
    <w:rsid w:val="00DE343B"/>
    <w:rsid w:val="00DE68F6"/>
    <w:rsid w:val="00DE72B2"/>
    <w:rsid w:val="00DF117A"/>
    <w:rsid w:val="00E02185"/>
    <w:rsid w:val="00E11D51"/>
    <w:rsid w:val="00E15421"/>
    <w:rsid w:val="00E23DCD"/>
    <w:rsid w:val="00E2725A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71E"/>
    <w:rsid w:val="00E87CFA"/>
    <w:rsid w:val="00E90674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18B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  <w:style w:type="character" w:customStyle="1" w:styleId="Exact">
    <w:name w:val="Подпись к таблице Exact"/>
    <w:basedOn w:val="a0"/>
    <w:link w:val="aff6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Exact"/>
    <w:uiPriority w:val="99"/>
    <w:rsid w:val="000A74C1"/>
    <w:pPr>
      <w:widowControl w:val="0"/>
      <w:shd w:val="clear" w:color="auto" w:fill="FFFFFF"/>
      <w:spacing w:line="270" w:lineRule="exact"/>
    </w:pPr>
    <w:rPr>
      <w:rFonts w:eastAsiaTheme="minorHAnsi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0A74C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  <w:style w:type="character" w:customStyle="1" w:styleId="Exact">
    <w:name w:val="Подпись к таблице Exact"/>
    <w:basedOn w:val="a0"/>
    <w:link w:val="aff6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Exact"/>
    <w:uiPriority w:val="99"/>
    <w:rsid w:val="000A74C1"/>
    <w:pPr>
      <w:widowControl w:val="0"/>
      <w:shd w:val="clear" w:color="auto" w:fill="FFFFFF"/>
      <w:spacing w:line="270" w:lineRule="exact"/>
    </w:pPr>
    <w:rPr>
      <w:rFonts w:eastAsiaTheme="minorHAnsi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0A74C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433F43CC9DB438F140DAA7EFB5679D9BA0A42E0505F9868BB5DD2AE12E0863D9D0C591C42999B019E73C436ED27B97B8BEDDD99D2040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730-C6FA-4610-BDC1-F855036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2021-01-29T08:32:00Z</cp:lastPrinted>
  <dcterms:created xsi:type="dcterms:W3CDTF">2021-01-29T08:30:00Z</dcterms:created>
  <dcterms:modified xsi:type="dcterms:W3CDTF">2021-01-29T08:32:00Z</dcterms:modified>
</cp:coreProperties>
</file>