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A2" w:rsidRDefault="003F4DA2" w:rsidP="00107D2E">
      <w:pPr>
        <w:pStyle w:val="formattexttoplevel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107D2E">
        <w:rPr>
          <w:b/>
          <w:sz w:val="28"/>
          <w:szCs w:val="28"/>
        </w:rPr>
        <w:t>ИНФОРМАЦИЯ</w:t>
      </w:r>
      <w:r w:rsidR="00B168C9" w:rsidRPr="00107D2E">
        <w:rPr>
          <w:b/>
          <w:sz w:val="28"/>
          <w:szCs w:val="28"/>
        </w:rPr>
        <w:t xml:space="preserve"> </w:t>
      </w:r>
    </w:p>
    <w:p w:rsidR="003F4DA2" w:rsidRDefault="00B168C9" w:rsidP="00107D2E">
      <w:pPr>
        <w:pStyle w:val="formattexttopleveltext"/>
        <w:spacing w:before="0" w:beforeAutospacing="0" w:after="0" w:afterAutospacing="0"/>
        <w:jc w:val="center"/>
        <w:rPr>
          <w:b/>
          <w:sz w:val="28"/>
          <w:szCs w:val="28"/>
        </w:rPr>
      </w:pPr>
      <w:r w:rsidRPr="00107D2E">
        <w:rPr>
          <w:b/>
          <w:sz w:val="28"/>
          <w:szCs w:val="28"/>
        </w:rPr>
        <w:t>о проведении общественного обсуждения</w:t>
      </w:r>
      <w:r w:rsidR="00107D2E" w:rsidRPr="00107D2E">
        <w:rPr>
          <w:b/>
          <w:sz w:val="28"/>
          <w:szCs w:val="28"/>
        </w:rPr>
        <w:t xml:space="preserve"> </w:t>
      </w:r>
    </w:p>
    <w:p w:rsidR="003F4DA2" w:rsidRDefault="00107D2E" w:rsidP="00107D2E">
      <w:pPr>
        <w:pStyle w:val="formattexttopleveltext"/>
        <w:spacing w:before="0" w:beforeAutospacing="0" w:after="0" w:afterAutospacing="0"/>
        <w:jc w:val="center"/>
        <w:rPr>
          <w:b/>
          <w:sz w:val="28"/>
        </w:rPr>
      </w:pPr>
      <w:r w:rsidRPr="00107D2E">
        <w:rPr>
          <w:b/>
          <w:sz w:val="28"/>
          <w:szCs w:val="28"/>
        </w:rPr>
        <w:t>проекта Программы профилактики</w:t>
      </w:r>
      <w:r w:rsidRPr="00107D2E">
        <w:rPr>
          <w:b/>
          <w:sz w:val="28"/>
        </w:rPr>
        <w:t xml:space="preserve"> рисков причинения вреда </w:t>
      </w:r>
    </w:p>
    <w:p w:rsidR="003F4DA2" w:rsidRDefault="00107D2E" w:rsidP="00107D2E">
      <w:pPr>
        <w:pStyle w:val="formattexttopleveltext"/>
        <w:spacing w:before="0" w:beforeAutospacing="0" w:after="0" w:afterAutospacing="0"/>
        <w:jc w:val="center"/>
        <w:rPr>
          <w:b/>
          <w:sz w:val="28"/>
        </w:rPr>
      </w:pPr>
      <w:r w:rsidRPr="00107D2E">
        <w:rPr>
          <w:b/>
          <w:sz w:val="28"/>
        </w:rPr>
        <w:t xml:space="preserve">(ущерба) охраняемым законом ценностям при осуществлении муниципального земельного контроля на территории </w:t>
      </w:r>
    </w:p>
    <w:p w:rsidR="00C91A3D" w:rsidRPr="00107D2E" w:rsidRDefault="00107D2E" w:rsidP="00107D2E">
      <w:pPr>
        <w:pStyle w:val="formattexttopleveltext"/>
        <w:spacing w:before="0" w:beforeAutospacing="0" w:after="0" w:afterAutospacing="0"/>
        <w:jc w:val="center"/>
        <w:rPr>
          <w:b/>
          <w:sz w:val="28"/>
        </w:rPr>
      </w:pPr>
      <w:r w:rsidRPr="00107D2E">
        <w:rPr>
          <w:b/>
          <w:sz w:val="28"/>
        </w:rPr>
        <w:t>Солецкого муниципального округа на 2022 год</w:t>
      </w:r>
    </w:p>
    <w:p w:rsidR="00107D2E" w:rsidRDefault="00107D2E" w:rsidP="00B168C9">
      <w:pPr>
        <w:pStyle w:val="formattexttopleveltext"/>
        <w:spacing w:before="0" w:beforeAutospacing="0" w:after="0" w:afterAutospacing="0"/>
        <w:rPr>
          <w:sz w:val="28"/>
        </w:rPr>
      </w:pPr>
    </w:p>
    <w:p w:rsidR="00107D2E" w:rsidRDefault="00107D2E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Проект </w:t>
      </w:r>
      <w:r>
        <w:rPr>
          <w:sz w:val="28"/>
          <w:szCs w:val="28"/>
        </w:rPr>
        <w:t>Программы профилактики</w:t>
      </w:r>
      <w:r w:rsidRPr="00107D2E">
        <w:rPr>
          <w:sz w:val="28"/>
        </w:rPr>
        <w:t xml:space="preserve"> </w:t>
      </w:r>
      <w:r w:rsidRPr="00A41870">
        <w:rPr>
          <w:sz w:val="28"/>
        </w:rPr>
        <w:t>рисков причинения вреда (ущерба) охраняемым законом ценностям при осуществлении муниципального земельного контроля на территории Солецкого муниципального округа на 2022 год</w:t>
      </w:r>
      <w:r>
        <w:rPr>
          <w:sz w:val="28"/>
        </w:rPr>
        <w:t xml:space="preserve"> разработана в соответствии с </w:t>
      </w:r>
      <w:r w:rsidRPr="004B1062">
        <w:rPr>
          <w:color w:val="000000"/>
          <w:sz w:val="28"/>
          <w:szCs w:val="28"/>
        </w:rPr>
        <w:t>со статьей 17.1 Федерального закона от 06</w:t>
      </w:r>
      <w:r>
        <w:rPr>
          <w:color w:val="000000"/>
          <w:sz w:val="28"/>
          <w:szCs w:val="28"/>
        </w:rPr>
        <w:t xml:space="preserve"> октября </w:t>
      </w:r>
      <w:r w:rsidRPr="004B1062">
        <w:rPr>
          <w:color w:val="000000"/>
          <w:sz w:val="28"/>
          <w:szCs w:val="28"/>
        </w:rPr>
        <w:t>2003</w:t>
      </w:r>
      <w:r>
        <w:rPr>
          <w:color w:val="000000"/>
          <w:sz w:val="28"/>
          <w:szCs w:val="28"/>
        </w:rPr>
        <w:t xml:space="preserve"> года </w:t>
      </w:r>
      <w:r w:rsidRPr="004B1062">
        <w:rPr>
          <w:color w:val="000000"/>
          <w:sz w:val="28"/>
          <w:szCs w:val="28"/>
        </w:rPr>
        <w:t>№ 131-ФЗ «Об общих принципах организации местного самоуправления в Российской Федерации»,  статьей 44 Федерального закона от 31</w:t>
      </w:r>
      <w:r>
        <w:rPr>
          <w:color w:val="000000"/>
          <w:sz w:val="28"/>
          <w:szCs w:val="28"/>
        </w:rPr>
        <w:t xml:space="preserve"> июля </w:t>
      </w:r>
      <w:r w:rsidRPr="004B1062">
        <w:rPr>
          <w:color w:val="000000"/>
          <w:sz w:val="28"/>
          <w:szCs w:val="28"/>
        </w:rPr>
        <w:t>2020</w:t>
      </w:r>
      <w:r>
        <w:rPr>
          <w:color w:val="000000"/>
          <w:sz w:val="28"/>
          <w:szCs w:val="28"/>
        </w:rPr>
        <w:t xml:space="preserve"> года</w:t>
      </w:r>
      <w:r w:rsidRPr="004B1062">
        <w:rPr>
          <w:color w:val="000000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color w:val="000000"/>
          <w:sz w:val="28"/>
          <w:szCs w:val="28"/>
        </w:rPr>
        <w:t>.</w:t>
      </w:r>
    </w:p>
    <w:p w:rsidR="00107D2E" w:rsidRDefault="00107D2E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</w:p>
    <w:p w:rsidR="00107D2E" w:rsidRDefault="00107D2E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проведения общественного обсуждения и подачи предложений: </w:t>
      </w:r>
      <w:r w:rsidR="00526130">
        <w:rPr>
          <w:b/>
          <w:color w:val="000000"/>
          <w:sz w:val="28"/>
          <w:szCs w:val="28"/>
          <w:u w:val="single"/>
        </w:rPr>
        <w:t>с 19.09.2022 по 19.10.2022</w:t>
      </w:r>
      <w:r w:rsidRPr="003F4DA2">
        <w:rPr>
          <w:b/>
          <w:color w:val="000000"/>
          <w:sz w:val="28"/>
          <w:szCs w:val="28"/>
          <w:u w:val="single"/>
        </w:rPr>
        <w:t xml:space="preserve"> (включительно)</w:t>
      </w:r>
    </w:p>
    <w:p w:rsidR="00107D2E" w:rsidRDefault="00107D2E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</w:p>
    <w:p w:rsidR="00107D2E" w:rsidRPr="003F4DA2" w:rsidRDefault="00107D2E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Способ подачи предложений по итогам рассмотрения проекта: направление предложений </w:t>
      </w:r>
      <w:r w:rsidRPr="003F4DA2">
        <w:rPr>
          <w:b/>
          <w:color w:val="000000"/>
          <w:sz w:val="28"/>
          <w:szCs w:val="28"/>
        </w:rPr>
        <w:t xml:space="preserve">на электронную почту </w:t>
      </w:r>
      <w:hyperlink r:id="rId6" w:history="1">
        <w:r w:rsidRPr="003F4DA2">
          <w:rPr>
            <w:rStyle w:val="afc"/>
            <w:b/>
            <w:sz w:val="28"/>
            <w:szCs w:val="28"/>
            <w:lang w:val="en-US"/>
          </w:rPr>
          <w:t>s</w:t>
        </w:r>
        <w:r w:rsidRPr="003F4DA2">
          <w:rPr>
            <w:rStyle w:val="afc"/>
            <w:b/>
            <w:sz w:val="28"/>
            <w:szCs w:val="28"/>
          </w:rPr>
          <w:t>.</w:t>
        </w:r>
        <w:r w:rsidRPr="003F4DA2">
          <w:rPr>
            <w:rStyle w:val="afc"/>
            <w:b/>
            <w:sz w:val="28"/>
            <w:szCs w:val="28"/>
            <w:lang w:val="en-US"/>
          </w:rPr>
          <w:t>v</w:t>
        </w:r>
        <w:r w:rsidRPr="003F4DA2">
          <w:rPr>
            <w:rStyle w:val="afc"/>
            <w:b/>
            <w:sz w:val="28"/>
            <w:szCs w:val="28"/>
          </w:rPr>
          <w:t>.</w:t>
        </w:r>
        <w:r w:rsidRPr="003F4DA2">
          <w:rPr>
            <w:rStyle w:val="afc"/>
            <w:b/>
            <w:sz w:val="28"/>
            <w:szCs w:val="28"/>
            <w:lang w:val="en-US"/>
          </w:rPr>
          <w:t>vasilyeva</w:t>
        </w:r>
        <w:r w:rsidRPr="003F4DA2">
          <w:rPr>
            <w:rStyle w:val="afc"/>
            <w:b/>
            <w:sz w:val="28"/>
            <w:szCs w:val="28"/>
          </w:rPr>
          <w:t>.</w:t>
        </w:r>
        <w:r w:rsidRPr="003F4DA2">
          <w:rPr>
            <w:rStyle w:val="afc"/>
            <w:b/>
            <w:sz w:val="28"/>
            <w:szCs w:val="28"/>
            <w:lang w:val="en-US"/>
          </w:rPr>
          <w:t>zem</w:t>
        </w:r>
        <w:r w:rsidRPr="003F4DA2">
          <w:rPr>
            <w:rStyle w:val="afc"/>
            <w:b/>
            <w:sz w:val="28"/>
            <w:szCs w:val="28"/>
          </w:rPr>
          <w:t>@</w:t>
        </w:r>
        <w:r w:rsidRPr="003F4DA2">
          <w:rPr>
            <w:rStyle w:val="afc"/>
            <w:b/>
            <w:sz w:val="28"/>
            <w:szCs w:val="28"/>
            <w:lang w:val="en-US"/>
          </w:rPr>
          <w:t>yandex</w:t>
        </w:r>
        <w:r w:rsidRPr="003F4DA2">
          <w:rPr>
            <w:rStyle w:val="afc"/>
            <w:b/>
            <w:sz w:val="28"/>
            <w:szCs w:val="28"/>
          </w:rPr>
          <w:t>.</w:t>
        </w:r>
        <w:r w:rsidRPr="003F4DA2">
          <w:rPr>
            <w:rStyle w:val="afc"/>
            <w:b/>
            <w:sz w:val="28"/>
            <w:szCs w:val="28"/>
            <w:lang w:val="en-US"/>
          </w:rPr>
          <w:t>ru</w:t>
        </w:r>
      </w:hyperlink>
      <w:r w:rsidRPr="003F4DA2">
        <w:rPr>
          <w:b/>
          <w:color w:val="000000"/>
          <w:sz w:val="28"/>
          <w:szCs w:val="28"/>
        </w:rPr>
        <w:t xml:space="preserve"> </w:t>
      </w:r>
    </w:p>
    <w:p w:rsidR="00107D2E" w:rsidRPr="00526130" w:rsidRDefault="00107D2E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color w:val="000000"/>
          <w:sz w:val="28"/>
          <w:szCs w:val="28"/>
        </w:rPr>
      </w:pPr>
    </w:p>
    <w:p w:rsidR="00107D2E" w:rsidRPr="003F4DA2" w:rsidRDefault="00107D2E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Срок рассмотрения предложений, поданных в период общественных обсуждений:</w:t>
      </w:r>
      <w:r>
        <w:rPr>
          <w:sz w:val="28"/>
        </w:rPr>
        <w:t xml:space="preserve"> </w:t>
      </w:r>
      <w:r w:rsidR="00526130">
        <w:rPr>
          <w:b/>
          <w:sz w:val="28"/>
        </w:rPr>
        <w:t>с 20.11.2022 по 30.11.2022</w:t>
      </w:r>
      <w:r w:rsidRPr="003F4DA2">
        <w:rPr>
          <w:b/>
          <w:sz w:val="28"/>
        </w:rPr>
        <w:t xml:space="preserve"> (включительно)</w:t>
      </w:r>
    </w:p>
    <w:p w:rsidR="00B168C9" w:rsidRDefault="00B168C9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B168C9" w:rsidRDefault="00B168C9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B168C9" w:rsidRDefault="00B168C9" w:rsidP="00107D2E">
      <w:pPr>
        <w:pStyle w:val="formattexttopleveltext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</w:p>
    <w:p w:rsidR="00B168C9" w:rsidRDefault="00B168C9" w:rsidP="00C176A6">
      <w:pPr>
        <w:pStyle w:val="formattexttopleveltext"/>
        <w:spacing w:before="0" w:beforeAutospacing="0" w:after="0" w:afterAutospacing="0"/>
        <w:ind w:left="4270"/>
        <w:jc w:val="center"/>
        <w:rPr>
          <w:sz w:val="28"/>
          <w:szCs w:val="28"/>
        </w:rPr>
      </w:pPr>
    </w:p>
    <w:p w:rsidR="00B168C9" w:rsidRDefault="00B168C9" w:rsidP="00C176A6">
      <w:pPr>
        <w:pStyle w:val="formattexttopleveltext"/>
        <w:spacing w:before="0" w:beforeAutospacing="0" w:after="0" w:afterAutospacing="0"/>
        <w:ind w:left="4270"/>
        <w:jc w:val="center"/>
        <w:rPr>
          <w:sz w:val="28"/>
          <w:szCs w:val="28"/>
        </w:rPr>
      </w:pPr>
    </w:p>
    <w:p w:rsidR="003F4DA2" w:rsidRDefault="003F4DA2" w:rsidP="00C176A6">
      <w:pPr>
        <w:pStyle w:val="formattexttopleveltext"/>
        <w:spacing w:before="0" w:beforeAutospacing="0" w:after="0" w:afterAutospacing="0"/>
        <w:ind w:left="4270"/>
        <w:jc w:val="center"/>
        <w:rPr>
          <w:sz w:val="28"/>
          <w:szCs w:val="28"/>
        </w:rPr>
      </w:pPr>
    </w:p>
    <w:p w:rsidR="003F4DA2" w:rsidRDefault="003F4DA2" w:rsidP="00C176A6">
      <w:pPr>
        <w:pStyle w:val="formattexttopleveltext"/>
        <w:spacing w:before="0" w:beforeAutospacing="0" w:after="0" w:afterAutospacing="0"/>
        <w:ind w:left="4270"/>
        <w:jc w:val="center"/>
        <w:rPr>
          <w:sz w:val="28"/>
          <w:szCs w:val="28"/>
        </w:rPr>
      </w:pPr>
    </w:p>
    <w:p w:rsidR="003F4DA2" w:rsidRDefault="003F4DA2" w:rsidP="00C176A6">
      <w:pPr>
        <w:pStyle w:val="formattexttopleveltext"/>
        <w:spacing w:before="0" w:beforeAutospacing="0" w:after="0" w:afterAutospacing="0"/>
        <w:ind w:left="4270"/>
        <w:jc w:val="center"/>
        <w:rPr>
          <w:sz w:val="28"/>
          <w:szCs w:val="28"/>
        </w:rPr>
      </w:pPr>
    </w:p>
    <w:p w:rsidR="003F4DA2" w:rsidRDefault="003F4DA2" w:rsidP="00C176A6">
      <w:pPr>
        <w:pStyle w:val="formattexttopleveltext"/>
        <w:spacing w:before="0" w:beforeAutospacing="0" w:after="0" w:afterAutospacing="0"/>
        <w:ind w:left="4270"/>
        <w:jc w:val="center"/>
        <w:rPr>
          <w:sz w:val="28"/>
          <w:szCs w:val="28"/>
        </w:rPr>
      </w:pPr>
    </w:p>
    <w:p w:rsidR="003F4DA2" w:rsidRDefault="003F4DA2" w:rsidP="00C176A6">
      <w:pPr>
        <w:pStyle w:val="formattexttopleveltext"/>
        <w:spacing w:before="0" w:beforeAutospacing="0" w:after="0" w:afterAutospacing="0"/>
        <w:ind w:left="4270"/>
        <w:jc w:val="center"/>
        <w:rPr>
          <w:sz w:val="28"/>
          <w:szCs w:val="28"/>
        </w:rPr>
      </w:pPr>
    </w:p>
    <w:p w:rsidR="003F4DA2" w:rsidRDefault="003F4DA2" w:rsidP="00C176A6">
      <w:pPr>
        <w:pStyle w:val="formattexttopleveltext"/>
        <w:spacing w:before="0" w:beforeAutospacing="0" w:after="0" w:afterAutospacing="0"/>
        <w:ind w:left="4270"/>
        <w:jc w:val="center"/>
        <w:rPr>
          <w:sz w:val="28"/>
          <w:szCs w:val="28"/>
        </w:rPr>
      </w:pPr>
    </w:p>
    <w:p w:rsidR="003F4DA2" w:rsidRDefault="003F4DA2" w:rsidP="00C176A6">
      <w:pPr>
        <w:pStyle w:val="formattexttopleveltext"/>
        <w:spacing w:before="0" w:beforeAutospacing="0" w:after="0" w:afterAutospacing="0"/>
        <w:ind w:left="4270"/>
        <w:jc w:val="center"/>
        <w:rPr>
          <w:sz w:val="28"/>
          <w:szCs w:val="28"/>
        </w:rPr>
      </w:pPr>
    </w:p>
    <w:p w:rsidR="003F4DA2" w:rsidRDefault="003F4DA2" w:rsidP="00C176A6">
      <w:pPr>
        <w:pStyle w:val="formattexttopleveltext"/>
        <w:spacing w:before="0" w:beforeAutospacing="0" w:after="0" w:afterAutospacing="0"/>
        <w:ind w:left="4270"/>
        <w:jc w:val="center"/>
        <w:rPr>
          <w:sz w:val="28"/>
          <w:szCs w:val="28"/>
        </w:rPr>
      </w:pPr>
    </w:p>
    <w:p w:rsidR="003F4DA2" w:rsidRDefault="003F4DA2" w:rsidP="00C176A6">
      <w:pPr>
        <w:pStyle w:val="formattexttopleveltext"/>
        <w:spacing w:before="0" w:beforeAutospacing="0" w:after="0" w:afterAutospacing="0"/>
        <w:ind w:left="4270"/>
        <w:jc w:val="center"/>
        <w:rPr>
          <w:sz w:val="28"/>
          <w:szCs w:val="28"/>
        </w:rPr>
      </w:pPr>
    </w:p>
    <w:p w:rsidR="003F4DA2" w:rsidRDefault="003F4DA2" w:rsidP="00C176A6">
      <w:pPr>
        <w:pStyle w:val="formattexttopleveltext"/>
        <w:spacing w:before="0" w:beforeAutospacing="0" w:after="0" w:afterAutospacing="0"/>
        <w:ind w:left="4270"/>
        <w:jc w:val="center"/>
        <w:rPr>
          <w:sz w:val="28"/>
          <w:szCs w:val="28"/>
        </w:rPr>
      </w:pPr>
    </w:p>
    <w:p w:rsidR="00C176A6" w:rsidRDefault="00107D2E" w:rsidP="00107D2E">
      <w:pPr>
        <w:pStyle w:val="formattexttopleveltext"/>
        <w:spacing w:before="0" w:beforeAutospacing="0" w:after="0" w:afterAutospacing="0"/>
        <w:ind w:left="42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Проект </w:t>
      </w:r>
    </w:p>
    <w:p w:rsidR="00107D2E" w:rsidRPr="004B1062" w:rsidRDefault="00107D2E" w:rsidP="00107D2E">
      <w:pPr>
        <w:pStyle w:val="formattexttopleveltext"/>
        <w:spacing w:before="0" w:beforeAutospacing="0" w:after="0" w:afterAutospacing="0"/>
        <w:ind w:left="4270"/>
        <w:jc w:val="right"/>
        <w:rPr>
          <w:sz w:val="28"/>
          <w:szCs w:val="28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C91A3D" w:rsidRPr="00C91A3D" w:rsidTr="00C91A3D">
        <w:tc>
          <w:tcPr>
            <w:tcW w:w="4643" w:type="dxa"/>
          </w:tcPr>
          <w:p w:rsidR="00C91A3D" w:rsidRPr="00C91A3D" w:rsidRDefault="00C91A3D" w:rsidP="00C176A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4644" w:type="dxa"/>
          </w:tcPr>
          <w:p w:rsidR="00C91A3D" w:rsidRPr="00201529" w:rsidRDefault="00C91A3D" w:rsidP="00C91A3D">
            <w:pPr>
              <w:pStyle w:val="formattexttopleveltext"/>
              <w:spacing w:before="0" w:beforeAutospacing="0" w:after="0" w:afterAutospacing="0"/>
              <w:jc w:val="center"/>
            </w:pPr>
            <w:r w:rsidRPr="00201529">
              <w:t xml:space="preserve">Утверждена </w:t>
            </w:r>
          </w:p>
          <w:p w:rsidR="00C91A3D" w:rsidRPr="00201529" w:rsidRDefault="00C91A3D" w:rsidP="00C91A3D">
            <w:pPr>
              <w:pStyle w:val="formattexttopleveltext"/>
              <w:spacing w:before="0" w:beforeAutospacing="0" w:after="0" w:afterAutospacing="0"/>
              <w:jc w:val="center"/>
            </w:pPr>
            <w:r w:rsidRPr="00201529">
              <w:t>постановлением  Администрации муниципального округа</w:t>
            </w:r>
          </w:p>
          <w:p w:rsidR="00C91A3D" w:rsidRPr="00C91A3D" w:rsidRDefault="00C91A3D" w:rsidP="00C91A3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01529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_________ № ________</w:t>
            </w:r>
          </w:p>
        </w:tc>
      </w:tr>
    </w:tbl>
    <w:p w:rsidR="00C176A6" w:rsidRPr="00C91A3D" w:rsidRDefault="00C176A6" w:rsidP="00C176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176A6" w:rsidRDefault="00C176A6" w:rsidP="00C176A6">
      <w:pPr>
        <w:jc w:val="center"/>
        <w:rPr>
          <w:sz w:val="28"/>
          <w:szCs w:val="28"/>
        </w:rPr>
      </w:pPr>
      <w:r w:rsidRPr="004B1062">
        <w:rPr>
          <w:sz w:val="28"/>
          <w:szCs w:val="28"/>
        </w:rPr>
        <w:t xml:space="preserve">Программа </w:t>
      </w:r>
    </w:p>
    <w:p w:rsidR="00A41870" w:rsidRDefault="00C176A6" w:rsidP="00C176A6">
      <w:pPr>
        <w:jc w:val="center"/>
        <w:rPr>
          <w:sz w:val="28"/>
        </w:rPr>
      </w:pPr>
      <w:r w:rsidRPr="004B1062">
        <w:rPr>
          <w:sz w:val="28"/>
        </w:rPr>
        <w:t xml:space="preserve">профилактики рисков причинения вреда (ущерба) охраняемым законом ценностям при осуществлении </w:t>
      </w:r>
      <w:r w:rsidRPr="004B1062">
        <w:rPr>
          <w:sz w:val="28"/>
          <w:szCs w:val="28"/>
        </w:rPr>
        <w:t xml:space="preserve">муниципального земельного контроля </w:t>
      </w:r>
      <w:r w:rsidR="00A41870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 xml:space="preserve">Солецкого </w:t>
      </w:r>
      <w:r w:rsidRPr="004B1062">
        <w:rPr>
          <w:sz w:val="28"/>
          <w:szCs w:val="28"/>
        </w:rPr>
        <w:t>муниципального округа</w:t>
      </w:r>
      <w:r w:rsidRPr="004B1062">
        <w:rPr>
          <w:sz w:val="28"/>
        </w:rPr>
        <w:t xml:space="preserve"> </w:t>
      </w:r>
    </w:p>
    <w:p w:rsidR="00C176A6" w:rsidRPr="004B1062" w:rsidRDefault="00526130" w:rsidP="00C176A6">
      <w:pPr>
        <w:jc w:val="center"/>
        <w:rPr>
          <w:sz w:val="28"/>
        </w:rPr>
      </w:pPr>
      <w:r>
        <w:rPr>
          <w:sz w:val="28"/>
        </w:rPr>
        <w:t>на 2023</w:t>
      </w:r>
      <w:r w:rsidR="00C176A6" w:rsidRPr="004B1062">
        <w:rPr>
          <w:sz w:val="28"/>
        </w:rPr>
        <w:t xml:space="preserve"> год</w:t>
      </w:r>
    </w:p>
    <w:p w:rsidR="00C176A6" w:rsidRPr="004B1062" w:rsidRDefault="00C176A6" w:rsidP="00C176A6">
      <w:pPr>
        <w:rPr>
          <w:b w:val="0"/>
          <w:bCs w:val="0"/>
          <w:caps/>
          <w:sz w:val="28"/>
          <w:szCs w:val="28"/>
        </w:rPr>
      </w:pPr>
    </w:p>
    <w:p w:rsidR="00A41870" w:rsidRDefault="00C176A6" w:rsidP="00C176A6">
      <w:pPr>
        <w:jc w:val="center"/>
        <w:rPr>
          <w:sz w:val="28"/>
        </w:rPr>
      </w:pPr>
      <w:r w:rsidRPr="004B1062">
        <w:rPr>
          <w:sz w:val="28"/>
        </w:rPr>
        <w:t xml:space="preserve">Раздел </w:t>
      </w:r>
      <w:r w:rsidRPr="004B1062">
        <w:rPr>
          <w:sz w:val="28"/>
          <w:lang w:val="en-US"/>
        </w:rPr>
        <w:t>I</w:t>
      </w:r>
      <w:r w:rsidRPr="004B1062">
        <w:rPr>
          <w:sz w:val="28"/>
        </w:rPr>
        <w:t xml:space="preserve">. Анализ текущего состояния осуществления </w:t>
      </w:r>
    </w:p>
    <w:p w:rsidR="00A41870" w:rsidRDefault="00C176A6" w:rsidP="00C176A6">
      <w:pPr>
        <w:jc w:val="center"/>
        <w:rPr>
          <w:sz w:val="28"/>
          <w:szCs w:val="28"/>
        </w:rPr>
      </w:pPr>
      <w:r>
        <w:rPr>
          <w:sz w:val="28"/>
        </w:rPr>
        <w:t>муниципального земельного контроля</w:t>
      </w:r>
      <w:r w:rsidRPr="004B1062">
        <w:rPr>
          <w:sz w:val="28"/>
        </w:rPr>
        <w:t xml:space="preserve"> </w:t>
      </w:r>
      <w:r w:rsidR="00A41870">
        <w:rPr>
          <w:sz w:val="28"/>
          <w:szCs w:val="28"/>
        </w:rPr>
        <w:t>на территории</w:t>
      </w:r>
      <w:r w:rsidRPr="004B1062">
        <w:rPr>
          <w:sz w:val="28"/>
          <w:szCs w:val="28"/>
        </w:rPr>
        <w:t xml:space="preserve"> </w:t>
      </w:r>
    </w:p>
    <w:p w:rsidR="00C176A6" w:rsidRPr="004B1062" w:rsidRDefault="00BD7D1E" w:rsidP="00C176A6">
      <w:pPr>
        <w:jc w:val="center"/>
        <w:rPr>
          <w:b w:val="0"/>
          <w:sz w:val="28"/>
        </w:rPr>
      </w:pPr>
      <w:r>
        <w:rPr>
          <w:sz w:val="28"/>
          <w:szCs w:val="28"/>
        </w:rPr>
        <w:t>Солецкого</w:t>
      </w:r>
      <w:r w:rsidR="00C176A6" w:rsidRPr="004B1062">
        <w:rPr>
          <w:sz w:val="28"/>
          <w:szCs w:val="28"/>
        </w:rPr>
        <w:t xml:space="preserve"> муниципального округа</w:t>
      </w:r>
    </w:p>
    <w:p w:rsidR="00C176A6" w:rsidRPr="00A41870" w:rsidRDefault="00C176A6" w:rsidP="00C176A6">
      <w:pPr>
        <w:ind w:firstLine="709"/>
        <w:jc w:val="both"/>
        <w:rPr>
          <w:b w:val="0"/>
          <w:sz w:val="28"/>
          <w:szCs w:val="28"/>
        </w:rPr>
      </w:pPr>
      <w:r w:rsidRPr="00A41870">
        <w:rPr>
          <w:b w:val="0"/>
          <w:sz w:val="28"/>
        </w:rPr>
        <w:t xml:space="preserve">1. Настоящая Программа профилактики рисков причинения вреда (ущерба) охраняемым законом ценностям при осуществлении муниципального земельного контроля </w:t>
      </w:r>
      <w:r w:rsidR="00A41870" w:rsidRPr="00A41870">
        <w:rPr>
          <w:b w:val="0"/>
          <w:sz w:val="28"/>
        </w:rPr>
        <w:t>на территории Солецкого</w:t>
      </w:r>
      <w:r w:rsidR="00526130">
        <w:rPr>
          <w:b w:val="0"/>
          <w:sz w:val="28"/>
        </w:rPr>
        <w:t xml:space="preserve"> муниципального округа на 2023</w:t>
      </w:r>
      <w:r w:rsidRPr="00A41870">
        <w:rPr>
          <w:b w:val="0"/>
          <w:sz w:val="28"/>
        </w:rPr>
        <w:t xml:space="preserve"> год (далее – Программа профилактики) разработана в целях реализации </w:t>
      </w:r>
      <w:r w:rsidRPr="00A41870">
        <w:rPr>
          <w:b w:val="0"/>
          <w:sz w:val="28"/>
          <w:szCs w:val="28"/>
        </w:rPr>
        <w:t>статьи 44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C176A6" w:rsidRPr="00A41870" w:rsidRDefault="00C176A6" w:rsidP="00C176A6">
      <w:pPr>
        <w:ind w:firstLine="709"/>
        <w:jc w:val="both"/>
        <w:rPr>
          <w:b w:val="0"/>
          <w:sz w:val="28"/>
        </w:rPr>
      </w:pPr>
      <w:r w:rsidRPr="00A41870">
        <w:rPr>
          <w:b w:val="0"/>
          <w:sz w:val="28"/>
        </w:rPr>
        <w:t xml:space="preserve">2. Муниципальный земельный контроль осуществляется должностными лицами Администрации </w:t>
      </w:r>
      <w:r w:rsidR="00A41870" w:rsidRPr="00A41870">
        <w:rPr>
          <w:b w:val="0"/>
          <w:sz w:val="28"/>
        </w:rPr>
        <w:t>Солецкого</w:t>
      </w:r>
      <w:r w:rsidRPr="00A41870">
        <w:rPr>
          <w:b w:val="0"/>
          <w:sz w:val="28"/>
        </w:rPr>
        <w:t xml:space="preserve"> муниципального  округа, в должностные обязанности которых в соответствии с  должностной инструкцией входит осуществление полномочий по муниципальному земельному контролю (далее - инспекторы).</w:t>
      </w:r>
    </w:p>
    <w:p w:rsidR="00C176A6" w:rsidRPr="00A41870" w:rsidRDefault="00C176A6" w:rsidP="00C176A6">
      <w:pPr>
        <w:ind w:firstLine="709"/>
        <w:jc w:val="both"/>
        <w:rPr>
          <w:b w:val="0"/>
          <w:sz w:val="28"/>
        </w:rPr>
      </w:pPr>
      <w:r w:rsidRPr="00A41870">
        <w:rPr>
          <w:b w:val="0"/>
          <w:sz w:val="28"/>
        </w:rPr>
        <w:t>3. Предметом муниципального земельного контроля является соблюдение юридическими лицами, индивидуальными предпринимателями, гражданами (далее -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C176A6" w:rsidRPr="00A41870" w:rsidRDefault="00C176A6" w:rsidP="00C176A6">
      <w:pPr>
        <w:ind w:firstLine="709"/>
        <w:jc w:val="both"/>
        <w:rPr>
          <w:b w:val="0"/>
          <w:sz w:val="28"/>
        </w:rPr>
      </w:pPr>
      <w:r w:rsidRPr="00A41870">
        <w:rPr>
          <w:b w:val="0"/>
          <w:sz w:val="28"/>
        </w:rPr>
        <w:t xml:space="preserve">4. Объектами земельных отношений являются земли, земельные участки или части земельных участков </w:t>
      </w:r>
      <w:r w:rsidR="00A41870" w:rsidRPr="00A41870">
        <w:rPr>
          <w:b w:val="0"/>
          <w:sz w:val="28"/>
        </w:rPr>
        <w:t>на территории Солецкого</w:t>
      </w:r>
      <w:r w:rsidRPr="00A41870">
        <w:rPr>
          <w:b w:val="0"/>
          <w:sz w:val="28"/>
        </w:rPr>
        <w:t xml:space="preserve"> муниципального  округа.</w:t>
      </w:r>
    </w:p>
    <w:p w:rsidR="00C176A6" w:rsidRPr="00A41870" w:rsidRDefault="00A41870" w:rsidP="00C176A6">
      <w:pPr>
        <w:ind w:firstLine="709"/>
        <w:contextualSpacing/>
        <w:jc w:val="both"/>
        <w:rPr>
          <w:b w:val="0"/>
          <w:sz w:val="28"/>
        </w:rPr>
      </w:pPr>
      <w:r w:rsidRPr="00A41870">
        <w:rPr>
          <w:b w:val="0"/>
          <w:sz w:val="28"/>
        </w:rPr>
        <w:t>5</w:t>
      </w:r>
      <w:r w:rsidR="00C176A6" w:rsidRPr="00A41870">
        <w:rPr>
          <w:b w:val="0"/>
          <w:sz w:val="28"/>
        </w:rPr>
        <w:t>. Программа профилактики представляет собой взаимосвязанный по целям,</w:t>
      </w:r>
      <w:r w:rsidRPr="00A41870">
        <w:rPr>
          <w:b w:val="0"/>
          <w:sz w:val="28"/>
        </w:rPr>
        <w:t xml:space="preserve"> </w:t>
      </w:r>
      <w:r w:rsidR="00C176A6" w:rsidRPr="00A41870">
        <w:rPr>
          <w:b w:val="0"/>
          <w:sz w:val="28"/>
        </w:rPr>
        <w:t>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контролируемыми лицами обязательных требований,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C176A6" w:rsidRPr="00A41870" w:rsidRDefault="00A41870" w:rsidP="00C176A6">
      <w:pPr>
        <w:ind w:firstLine="709"/>
        <w:jc w:val="both"/>
        <w:rPr>
          <w:b w:val="0"/>
          <w:sz w:val="28"/>
        </w:rPr>
      </w:pPr>
      <w:r w:rsidRPr="00A41870">
        <w:rPr>
          <w:b w:val="0"/>
          <w:sz w:val="28"/>
        </w:rPr>
        <w:t>6</w:t>
      </w:r>
      <w:r w:rsidR="00C176A6" w:rsidRPr="00A41870">
        <w:rPr>
          <w:b w:val="0"/>
          <w:sz w:val="28"/>
        </w:rPr>
        <w:t xml:space="preserve">. В настоящее время профилактическая деятельность состоит в проведении профилактических и разъяснительных бесед с контролируемыми лицами, в целях предотвращения нарушений </w:t>
      </w:r>
      <w:r w:rsidR="00C176A6" w:rsidRPr="00A41870">
        <w:rPr>
          <w:b w:val="0"/>
          <w:sz w:val="28"/>
        </w:rPr>
        <w:lastRenderedPageBreak/>
        <w:t>обязательных требований, а  также направления контролируемым лицам информационно-методических материалов, преследующих своей целью повышения информированности о действующих обязательных требованиях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C176A6" w:rsidRPr="00A41870" w:rsidRDefault="00A41870" w:rsidP="00C176A6">
      <w:pPr>
        <w:ind w:firstLine="709"/>
        <w:jc w:val="both"/>
        <w:rPr>
          <w:b w:val="0"/>
          <w:sz w:val="28"/>
        </w:rPr>
      </w:pPr>
      <w:r w:rsidRPr="00A41870">
        <w:rPr>
          <w:b w:val="0"/>
          <w:sz w:val="28"/>
        </w:rPr>
        <w:t>7</w:t>
      </w:r>
      <w:r w:rsidR="00C176A6" w:rsidRPr="00A41870">
        <w:rPr>
          <w:b w:val="0"/>
          <w:sz w:val="28"/>
        </w:rPr>
        <w:t>.</w:t>
      </w:r>
      <w:r w:rsidRPr="00A41870">
        <w:rPr>
          <w:b w:val="0"/>
          <w:sz w:val="28"/>
        </w:rPr>
        <w:t xml:space="preserve"> </w:t>
      </w:r>
      <w:r w:rsidR="00C176A6" w:rsidRPr="00A41870">
        <w:rPr>
          <w:b w:val="0"/>
          <w:sz w:val="28"/>
        </w:rPr>
        <w:t xml:space="preserve">На официальном сайте  в информационно-телекоммуникационной сети «Интернет» Администрации </w:t>
      </w:r>
      <w:r w:rsidRPr="00A41870">
        <w:rPr>
          <w:b w:val="0"/>
          <w:sz w:val="28"/>
        </w:rPr>
        <w:t>Солецкого</w:t>
      </w:r>
      <w:r w:rsidR="00C176A6" w:rsidRPr="00A41870">
        <w:rPr>
          <w:b w:val="0"/>
          <w:sz w:val="28"/>
        </w:rPr>
        <w:t xml:space="preserve"> муниципального округа (далее – официальный сайт Администрации), размещены актуальные нормативно-правовые акты или их отдельные части, содержащие обязательные требования, оценка соблюдения которых является предметом муниципального контроля, информация о результатах контрольно-надзорных мероприятий, перечень объектов муниципального контроля, учитываемых в рамках формирования ежегодного плана контрольных (надзорных) мероприятий, с указанием категории риска.</w:t>
      </w:r>
    </w:p>
    <w:p w:rsidR="00C176A6" w:rsidRPr="00BD7D1E" w:rsidRDefault="00C176A6" w:rsidP="00C176A6">
      <w:pPr>
        <w:jc w:val="center"/>
        <w:rPr>
          <w:color w:val="FF0000"/>
          <w:sz w:val="28"/>
        </w:rPr>
      </w:pPr>
    </w:p>
    <w:p w:rsidR="00C176A6" w:rsidRPr="00A41870" w:rsidRDefault="00C176A6" w:rsidP="00A41870">
      <w:pPr>
        <w:jc w:val="center"/>
        <w:rPr>
          <w:sz w:val="28"/>
        </w:rPr>
      </w:pPr>
      <w:r w:rsidRPr="00A41870">
        <w:rPr>
          <w:sz w:val="28"/>
        </w:rPr>
        <w:t xml:space="preserve">Раздел </w:t>
      </w:r>
      <w:r w:rsidRPr="00A41870">
        <w:rPr>
          <w:sz w:val="28"/>
          <w:lang w:val="en-US"/>
        </w:rPr>
        <w:t>II</w:t>
      </w:r>
      <w:r w:rsidRPr="00A41870">
        <w:rPr>
          <w:sz w:val="28"/>
        </w:rPr>
        <w:t>. Цели и задачи реализации Программы профилактики</w:t>
      </w:r>
    </w:p>
    <w:p w:rsidR="00C176A6" w:rsidRPr="00A41870" w:rsidRDefault="00A41870" w:rsidP="00C176A6">
      <w:pPr>
        <w:ind w:firstLine="709"/>
        <w:jc w:val="both"/>
        <w:rPr>
          <w:b w:val="0"/>
          <w:sz w:val="28"/>
        </w:rPr>
      </w:pPr>
      <w:r w:rsidRPr="00A41870">
        <w:rPr>
          <w:b w:val="0"/>
          <w:sz w:val="28"/>
        </w:rPr>
        <w:t>8</w:t>
      </w:r>
      <w:r w:rsidR="00C176A6" w:rsidRPr="00A41870">
        <w:rPr>
          <w:b w:val="0"/>
          <w:sz w:val="28"/>
        </w:rPr>
        <w:t>. Основными целями Программы профилактики являются:</w:t>
      </w:r>
    </w:p>
    <w:p w:rsidR="00C176A6" w:rsidRPr="00A41870" w:rsidRDefault="00C176A6" w:rsidP="00C176A6">
      <w:pPr>
        <w:ind w:firstLine="709"/>
        <w:jc w:val="both"/>
        <w:rPr>
          <w:b w:val="0"/>
          <w:sz w:val="28"/>
        </w:rPr>
      </w:pPr>
      <w:r w:rsidRPr="00A41870">
        <w:rPr>
          <w:b w:val="0"/>
          <w:sz w:val="28"/>
        </w:rPr>
        <w:t xml:space="preserve">1) предотвращение рисков причинения вреда и снижения уровня ущерба, причиненного охраняемым законодательством Российской Федерации земли, земельные участки или части земельных участков </w:t>
      </w:r>
      <w:r w:rsidR="00A41870" w:rsidRPr="00A41870">
        <w:rPr>
          <w:b w:val="0"/>
          <w:sz w:val="28"/>
        </w:rPr>
        <w:t>на территории Солецкого</w:t>
      </w:r>
      <w:r w:rsidRPr="00A41870">
        <w:rPr>
          <w:b w:val="0"/>
          <w:sz w:val="28"/>
        </w:rPr>
        <w:t xml:space="preserve"> муниципального  округа.</w:t>
      </w:r>
    </w:p>
    <w:p w:rsidR="00C176A6" w:rsidRPr="00A41870" w:rsidRDefault="00C176A6" w:rsidP="00C176A6">
      <w:pPr>
        <w:ind w:firstLine="709"/>
        <w:jc w:val="both"/>
        <w:rPr>
          <w:b w:val="0"/>
          <w:sz w:val="28"/>
        </w:rPr>
      </w:pPr>
      <w:r w:rsidRPr="00A41870">
        <w:rPr>
          <w:b w:val="0"/>
          <w:sz w:val="28"/>
        </w:rPr>
        <w:t>2) предупреждение нарушений обязательных требований (снижение числа нарушений обязательных требований);</w:t>
      </w:r>
    </w:p>
    <w:p w:rsidR="00C176A6" w:rsidRPr="00A41870" w:rsidRDefault="00C176A6" w:rsidP="00C176A6">
      <w:pPr>
        <w:ind w:firstLine="709"/>
        <w:jc w:val="both"/>
        <w:rPr>
          <w:b w:val="0"/>
          <w:sz w:val="28"/>
        </w:rPr>
      </w:pPr>
      <w:r w:rsidRPr="00A41870">
        <w:rPr>
          <w:b w:val="0"/>
          <w:sz w:val="28"/>
        </w:rPr>
        <w:t xml:space="preserve">3) создание инфраструктуры профилактики рисков причинения вреда охраняемым законодательством Российской Федерации объектов земельных отношений. </w:t>
      </w:r>
    </w:p>
    <w:p w:rsidR="00C176A6" w:rsidRPr="00A41870" w:rsidRDefault="00A41870" w:rsidP="00C176A6">
      <w:pPr>
        <w:ind w:firstLine="709"/>
        <w:jc w:val="both"/>
        <w:rPr>
          <w:b w:val="0"/>
          <w:sz w:val="28"/>
        </w:rPr>
      </w:pPr>
      <w:r w:rsidRPr="00A41870">
        <w:rPr>
          <w:b w:val="0"/>
          <w:sz w:val="28"/>
        </w:rPr>
        <w:t>9</w:t>
      </w:r>
      <w:r w:rsidR="00C176A6" w:rsidRPr="00A41870">
        <w:rPr>
          <w:b w:val="0"/>
          <w:sz w:val="28"/>
        </w:rPr>
        <w:t>. Задачами Программы профилактики являются:</w:t>
      </w:r>
    </w:p>
    <w:p w:rsidR="00C176A6" w:rsidRPr="00A41870" w:rsidRDefault="00C176A6" w:rsidP="00C176A6">
      <w:pPr>
        <w:ind w:firstLine="709"/>
        <w:jc w:val="both"/>
        <w:rPr>
          <w:b w:val="0"/>
          <w:sz w:val="28"/>
        </w:rPr>
      </w:pPr>
      <w:r w:rsidRPr="00A41870">
        <w:rPr>
          <w:b w:val="0"/>
          <w:sz w:val="28"/>
        </w:rPr>
        <w:t>1) 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C176A6" w:rsidRPr="00A41870" w:rsidRDefault="00C176A6" w:rsidP="00C176A6">
      <w:pPr>
        <w:ind w:firstLine="709"/>
        <w:jc w:val="both"/>
        <w:rPr>
          <w:b w:val="0"/>
          <w:sz w:val="28"/>
        </w:rPr>
      </w:pPr>
      <w:r w:rsidRPr="00A41870">
        <w:rPr>
          <w:b w:val="0"/>
          <w:sz w:val="28"/>
        </w:rPr>
        <w:t>2)</w:t>
      </w:r>
      <w:r w:rsidRPr="00A41870">
        <w:rPr>
          <w:b w:val="0"/>
        </w:rPr>
        <w:t> </w:t>
      </w:r>
      <w:r w:rsidRPr="00A41870">
        <w:rPr>
          <w:b w:val="0"/>
          <w:sz w:val="28"/>
        </w:rPr>
        <w:t>устранение причин, факторов и условий, способствующих возможному нарушению обязательных требований;</w:t>
      </w:r>
    </w:p>
    <w:p w:rsidR="00C176A6" w:rsidRPr="00A41870" w:rsidRDefault="00C176A6" w:rsidP="00C176A6">
      <w:pPr>
        <w:ind w:firstLine="709"/>
        <w:jc w:val="both"/>
        <w:rPr>
          <w:b w:val="0"/>
          <w:sz w:val="28"/>
        </w:rPr>
      </w:pPr>
      <w:r w:rsidRPr="00A41870">
        <w:rPr>
          <w:b w:val="0"/>
          <w:sz w:val="28"/>
        </w:rPr>
        <w:t>3) оценка состояния объектов земельных отношений  и особенностей контролируемых лиц, установление зависимости видов, форм и интенсивности профилактических мероприятий от особенностей конкретных контролируемых лиц, проведение профилактических мероприятий с учетом данных факторов;</w:t>
      </w:r>
    </w:p>
    <w:p w:rsidR="00C176A6" w:rsidRPr="00A41870" w:rsidRDefault="00C176A6" w:rsidP="00C176A6">
      <w:pPr>
        <w:ind w:firstLine="709"/>
        <w:jc w:val="both"/>
        <w:rPr>
          <w:b w:val="0"/>
          <w:sz w:val="28"/>
        </w:rPr>
      </w:pPr>
      <w:r w:rsidRPr="00A41870">
        <w:rPr>
          <w:b w:val="0"/>
          <w:sz w:val="28"/>
        </w:rPr>
        <w:t>4) создание системы консультирования контролируемых лиц, в том числе с использованием современных информационно-телекоммуникационных технологий;</w:t>
      </w:r>
    </w:p>
    <w:p w:rsidR="00C176A6" w:rsidRPr="00A41870" w:rsidRDefault="00C176A6" w:rsidP="00C176A6">
      <w:pPr>
        <w:ind w:firstLine="709"/>
        <w:jc w:val="both"/>
        <w:rPr>
          <w:b w:val="0"/>
          <w:sz w:val="28"/>
        </w:rPr>
      </w:pPr>
      <w:r w:rsidRPr="00A41870">
        <w:rPr>
          <w:b w:val="0"/>
          <w:sz w:val="28"/>
        </w:rPr>
        <w:t>5) повышение квалификации инспекторов</w:t>
      </w:r>
      <w:r w:rsidR="00A41870">
        <w:rPr>
          <w:b w:val="0"/>
          <w:sz w:val="28"/>
        </w:rPr>
        <w:t>.</w:t>
      </w:r>
    </w:p>
    <w:p w:rsidR="00C176A6" w:rsidRPr="00A41870" w:rsidRDefault="00A41870" w:rsidP="00C176A6">
      <w:pPr>
        <w:ind w:firstLine="709"/>
        <w:jc w:val="both"/>
        <w:rPr>
          <w:b w:val="0"/>
          <w:sz w:val="28"/>
        </w:rPr>
      </w:pPr>
      <w:r w:rsidRPr="00A41870">
        <w:rPr>
          <w:b w:val="0"/>
          <w:sz w:val="28"/>
        </w:rPr>
        <w:t>10</w:t>
      </w:r>
      <w:r w:rsidR="00C176A6" w:rsidRPr="00A41870">
        <w:rPr>
          <w:b w:val="0"/>
          <w:sz w:val="28"/>
        </w:rPr>
        <w:t>. Срок реализации Программы профилактики − 2022 год.</w:t>
      </w:r>
    </w:p>
    <w:p w:rsidR="00C176A6" w:rsidRPr="00BD7D1E" w:rsidRDefault="00C176A6" w:rsidP="00C176A6">
      <w:pPr>
        <w:ind w:firstLine="709"/>
        <w:jc w:val="both"/>
        <w:rPr>
          <w:b w:val="0"/>
          <w:color w:val="FF0000"/>
          <w:sz w:val="28"/>
        </w:rPr>
      </w:pPr>
    </w:p>
    <w:p w:rsidR="00C176A6" w:rsidRPr="00A41870" w:rsidRDefault="00C176A6" w:rsidP="00C176A6">
      <w:pPr>
        <w:jc w:val="center"/>
        <w:rPr>
          <w:sz w:val="28"/>
        </w:rPr>
      </w:pPr>
      <w:r w:rsidRPr="00A41870">
        <w:rPr>
          <w:sz w:val="28"/>
        </w:rPr>
        <w:t>Раздел II</w:t>
      </w:r>
      <w:r w:rsidRPr="00A41870">
        <w:rPr>
          <w:sz w:val="28"/>
          <w:lang w:val="en-US"/>
        </w:rPr>
        <w:t>I</w:t>
      </w:r>
      <w:r w:rsidRPr="00A41870">
        <w:rPr>
          <w:sz w:val="28"/>
        </w:rPr>
        <w:t>. Перечень профилактических мероприятий,</w:t>
      </w:r>
    </w:p>
    <w:p w:rsidR="00C176A6" w:rsidRPr="00A41870" w:rsidRDefault="00C176A6" w:rsidP="00C176A6">
      <w:pPr>
        <w:jc w:val="center"/>
        <w:rPr>
          <w:sz w:val="28"/>
        </w:rPr>
      </w:pPr>
      <w:r w:rsidRPr="00A41870">
        <w:rPr>
          <w:sz w:val="28"/>
        </w:rPr>
        <w:t>сроки (периодичность) их проведения</w:t>
      </w:r>
    </w:p>
    <w:p w:rsidR="00C176A6" w:rsidRPr="00A41870" w:rsidRDefault="00A41870" w:rsidP="00C176A6">
      <w:pPr>
        <w:ind w:firstLine="709"/>
        <w:jc w:val="both"/>
        <w:rPr>
          <w:b w:val="0"/>
          <w:sz w:val="28"/>
        </w:rPr>
      </w:pPr>
      <w:r w:rsidRPr="00A41870">
        <w:rPr>
          <w:b w:val="0"/>
          <w:sz w:val="28"/>
        </w:rPr>
        <w:lastRenderedPageBreak/>
        <w:t>11</w:t>
      </w:r>
      <w:r w:rsidR="00C176A6" w:rsidRPr="00A41870">
        <w:rPr>
          <w:b w:val="0"/>
          <w:sz w:val="28"/>
        </w:rPr>
        <w:t>. Реализация Программы профилактики</w:t>
      </w:r>
      <w:r w:rsidRPr="00A41870">
        <w:rPr>
          <w:b w:val="0"/>
          <w:sz w:val="28"/>
        </w:rPr>
        <w:t xml:space="preserve"> </w:t>
      </w:r>
      <w:r w:rsidR="00C176A6" w:rsidRPr="00A41870">
        <w:rPr>
          <w:b w:val="0"/>
          <w:sz w:val="28"/>
        </w:rPr>
        <w:t>предусматривает следующие профилактические мероприятия:</w:t>
      </w:r>
    </w:p>
    <w:p w:rsidR="00C176A6" w:rsidRPr="00A41870" w:rsidRDefault="00C176A6" w:rsidP="00C176A6">
      <w:pPr>
        <w:ind w:firstLine="709"/>
        <w:jc w:val="both"/>
        <w:rPr>
          <w:b w:val="0"/>
          <w:sz w:val="28"/>
        </w:rPr>
      </w:pPr>
      <w:r w:rsidRPr="00A41870">
        <w:rPr>
          <w:b w:val="0"/>
          <w:sz w:val="28"/>
        </w:rPr>
        <w:t>1) информирование;</w:t>
      </w:r>
    </w:p>
    <w:p w:rsidR="00C176A6" w:rsidRPr="00A41870" w:rsidRDefault="00C176A6" w:rsidP="00C176A6">
      <w:pPr>
        <w:ind w:firstLine="709"/>
        <w:jc w:val="both"/>
        <w:rPr>
          <w:b w:val="0"/>
          <w:sz w:val="28"/>
        </w:rPr>
      </w:pPr>
      <w:r w:rsidRPr="00A41870">
        <w:rPr>
          <w:b w:val="0"/>
          <w:sz w:val="28"/>
        </w:rPr>
        <w:t>2) объявление предостережения;</w:t>
      </w:r>
    </w:p>
    <w:p w:rsidR="00C176A6" w:rsidRPr="00A41870" w:rsidRDefault="00C176A6" w:rsidP="00C176A6">
      <w:pPr>
        <w:ind w:firstLine="709"/>
        <w:jc w:val="both"/>
        <w:rPr>
          <w:b w:val="0"/>
          <w:sz w:val="28"/>
        </w:rPr>
      </w:pPr>
      <w:r w:rsidRPr="00A41870">
        <w:rPr>
          <w:b w:val="0"/>
          <w:sz w:val="28"/>
        </w:rPr>
        <w:t>3) консультирование;</w:t>
      </w:r>
    </w:p>
    <w:p w:rsidR="00C176A6" w:rsidRPr="00A41870" w:rsidRDefault="00C176A6" w:rsidP="00C176A6">
      <w:pPr>
        <w:ind w:firstLine="709"/>
        <w:jc w:val="both"/>
        <w:rPr>
          <w:b w:val="0"/>
          <w:sz w:val="28"/>
        </w:rPr>
      </w:pPr>
      <w:r w:rsidRPr="00A41870">
        <w:rPr>
          <w:b w:val="0"/>
          <w:sz w:val="28"/>
        </w:rPr>
        <w:t>4) профилактический визит.</w:t>
      </w:r>
    </w:p>
    <w:p w:rsidR="00201529" w:rsidRDefault="00201529" w:rsidP="00C176A6">
      <w:pPr>
        <w:ind w:firstLine="709"/>
        <w:jc w:val="both"/>
        <w:rPr>
          <w:b w:val="0"/>
          <w:sz w:val="28"/>
        </w:rPr>
      </w:pPr>
    </w:p>
    <w:p w:rsidR="00C176A6" w:rsidRPr="00A41870" w:rsidRDefault="00A41870" w:rsidP="00C176A6">
      <w:pPr>
        <w:ind w:firstLine="709"/>
        <w:jc w:val="both"/>
        <w:rPr>
          <w:b w:val="0"/>
          <w:sz w:val="28"/>
        </w:rPr>
      </w:pPr>
      <w:r w:rsidRPr="00A41870">
        <w:rPr>
          <w:b w:val="0"/>
          <w:sz w:val="28"/>
        </w:rPr>
        <w:t>12</w:t>
      </w:r>
      <w:r w:rsidR="00C176A6" w:rsidRPr="00A41870">
        <w:rPr>
          <w:b w:val="0"/>
          <w:sz w:val="28"/>
        </w:rPr>
        <w:t xml:space="preserve">. План-график проведения профилактических мероприятий.  </w:t>
      </w: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0"/>
        <w:gridCol w:w="1863"/>
        <w:gridCol w:w="1710"/>
        <w:gridCol w:w="1663"/>
        <w:gridCol w:w="3254"/>
      </w:tblGrid>
      <w:tr w:rsidR="00C176A6" w:rsidRPr="00276F80" w:rsidTr="00A41870">
        <w:trPr>
          <w:trHeight w:val="375"/>
        </w:trPr>
        <w:tc>
          <w:tcPr>
            <w:tcW w:w="530" w:type="dxa"/>
          </w:tcPr>
          <w:p w:rsidR="00C176A6" w:rsidRPr="00276F80" w:rsidRDefault="00C176A6" w:rsidP="00A41870">
            <w:pPr>
              <w:jc w:val="center"/>
              <w:rPr>
                <w:sz w:val="24"/>
                <w:szCs w:val="24"/>
              </w:rPr>
            </w:pPr>
            <w:r w:rsidRPr="00276F80">
              <w:rPr>
                <w:sz w:val="24"/>
                <w:szCs w:val="24"/>
              </w:rPr>
              <w:t>№ п/п</w:t>
            </w:r>
          </w:p>
        </w:tc>
        <w:tc>
          <w:tcPr>
            <w:tcW w:w="1863" w:type="dxa"/>
          </w:tcPr>
          <w:p w:rsidR="00C176A6" w:rsidRPr="00276F80" w:rsidRDefault="00C176A6" w:rsidP="00A41870">
            <w:pPr>
              <w:jc w:val="center"/>
              <w:rPr>
                <w:sz w:val="24"/>
                <w:szCs w:val="24"/>
              </w:rPr>
            </w:pPr>
            <w:r w:rsidRPr="00276F8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10" w:type="dxa"/>
          </w:tcPr>
          <w:p w:rsidR="00C176A6" w:rsidRPr="00276F80" w:rsidRDefault="00C176A6" w:rsidP="00A41870">
            <w:pPr>
              <w:jc w:val="center"/>
              <w:rPr>
                <w:sz w:val="24"/>
                <w:szCs w:val="24"/>
              </w:rPr>
            </w:pPr>
            <w:r w:rsidRPr="00276F80">
              <w:rPr>
                <w:sz w:val="24"/>
                <w:szCs w:val="24"/>
              </w:rPr>
              <w:t>Исполнитель</w:t>
            </w:r>
          </w:p>
        </w:tc>
        <w:tc>
          <w:tcPr>
            <w:tcW w:w="1663" w:type="dxa"/>
          </w:tcPr>
          <w:p w:rsidR="00C176A6" w:rsidRPr="00276F80" w:rsidRDefault="00C176A6" w:rsidP="00A41870">
            <w:pPr>
              <w:jc w:val="center"/>
              <w:rPr>
                <w:sz w:val="24"/>
                <w:szCs w:val="24"/>
              </w:rPr>
            </w:pPr>
            <w:r w:rsidRPr="00276F8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254" w:type="dxa"/>
          </w:tcPr>
          <w:p w:rsidR="00C176A6" w:rsidRPr="00276F80" w:rsidRDefault="00A41870" w:rsidP="00A41870">
            <w:pPr>
              <w:jc w:val="center"/>
              <w:rPr>
                <w:sz w:val="24"/>
                <w:szCs w:val="24"/>
              </w:rPr>
            </w:pPr>
            <w:r w:rsidRPr="00276F80">
              <w:rPr>
                <w:sz w:val="24"/>
                <w:szCs w:val="24"/>
              </w:rPr>
              <w:t>С</w:t>
            </w:r>
            <w:r w:rsidR="00C176A6" w:rsidRPr="00276F80">
              <w:rPr>
                <w:sz w:val="24"/>
                <w:szCs w:val="24"/>
              </w:rPr>
              <w:t>пособ реализации</w:t>
            </w:r>
          </w:p>
        </w:tc>
      </w:tr>
      <w:tr w:rsidR="00A41870" w:rsidRPr="00276F80" w:rsidTr="00A41870">
        <w:trPr>
          <w:trHeight w:val="375"/>
        </w:trPr>
        <w:tc>
          <w:tcPr>
            <w:tcW w:w="530" w:type="dxa"/>
          </w:tcPr>
          <w:p w:rsidR="00A41870" w:rsidRPr="00276F80" w:rsidRDefault="00A41870" w:rsidP="00A41870">
            <w:pPr>
              <w:jc w:val="center"/>
              <w:rPr>
                <w:sz w:val="24"/>
                <w:szCs w:val="24"/>
              </w:rPr>
            </w:pPr>
            <w:r w:rsidRPr="00276F80">
              <w:rPr>
                <w:sz w:val="24"/>
                <w:szCs w:val="24"/>
              </w:rPr>
              <w:t>1</w:t>
            </w:r>
          </w:p>
        </w:tc>
        <w:tc>
          <w:tcPr>
            <w:tcW w:w="1863" w:type="dxa"/>
          </w:tcPr>
          <w:p w:rsidR="00A41870" w:rsidRPr="00276F80" w:rsidRDefault="00A41870" w:rsidP="00A41870">
            <w:pPr>
              <w:jc w:val="center"/>
              <w:rPr>
                <w:sz w:val="24"/>
                <w:szCs w:val="24"/>
              </w:rPr>
            </w:pPr>
            <w:r w:rsidRPr="00276F80">
              <w:rPr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A41870" w:rsidRPr="00276F80" w:rsidRDefault="00A41870" w:rsidP="00A41870">
            <w:pPr>
              <w:jc w:val="center"/>
              <w:rPr>
                <w:sz w:val="24"/>
                <w:szCs w:val="24"/>
              </w:rPr>
            </w:pPr>
            <w:r w:rsidRPr="00276F80">
              <w:rPr>
                <w:sz w:val="24"/>
                <w:szCs w:val="24"/>
              </w:rPr>
              <w:t>3</w:t>
            </w:r>
          </w:p>
        </w:tc>
        <w:tc>
          <w:tcPr>
            <w:tcW w:w="1663" w:type="dxa"/>
          </w:tcPr>
          <w:p w:rsidR="00A41870" w:rsidRPr="00276F80" w:rsidRDefault="00A41870" w:rsidP="00A41870">
            <w:pPr>
              <w:jc w:val="center"/>
              <w:rPr>
                <w:sz w:val="24"/>
                <w:szCs w:val="24"/>
              </w:rPr>
            </w:pPr>
            <w:r w:rsidRPr="00276F80">
              <w:rPr>
                <w:sz w:val="24"/>
                <w:szCs w:val="24"/>
              </w:rPr>
              <w:t>4</w:t>
            </w:r>
          </w:p>
        </w:tc>
        <w:tc>
          <w:tcPr>
            <w:tcW w:w="3254" w:type="dxa"/>
          </w:tcPr>
          <w:p w:rsidR="00A41870" w:rsidRPr="00276F80" w:rsidRDefault="00A41870" w:rsidP="00A41870">
            <w:pPr>
              <w:jc w:val="center"/>
              <w:rPr>
                <w:sz w:val="24"/>
                <w:szCs w:val="24"/>
              </w:rPr>
            </w:pPr>
            <w:r w:rsidRPr="00276F80">
              <w:rPr>
                <w:sz w:val="24"/>
                <w:szCs w:val="24"/>
              </w:rPr>
              <w:t>5</w:t>
            </w:r>
          </w:p>
        </w:tc>
      </w:tr>
      <w:tr w:rsidR="00C176A6" w:rsidRPr="00276F80" w:rsidTr="00A41870">
        <w:trPr>
          <w:trHeight w:val="375"/>
        </w:trPr>
        <w:tc>
          <w:tcPr>
            <w:tcW w:w="530" w:type="dxa"/>
            <w:vMerge w:val="restart"/>
          </w:tcPr>
          <w:p w:rsidR="00C176A6" w:rsidRPr="00276F80" w:rsidRDefault="00A41870" w:rsidP="00BD7D1E">
            <w:pPr>
              <w:ind w:firstLine="709"/>
              <w:rPr>
                <w:b w:val="0"/>
                <w:sz w:val="24"/>
                <w:szCs w:val="24"/>
              </w:rPr>
            </w:pPr>
            <w:r w:rsidRPr="00276F80">
              <w:rPr>
                <w:b w:val="0"/>
                <w:sz w:val="24"/>
                <w:szCs w:val="24"/>
              </w:rPr>
              <w:t>1</w:t>
            </w:r>
            <w:r w:rsidR="00C176A6" w:rsidRPr="00276F80">
              <w:rPr>
                <w:b w:val="0"/>
                <w:sz w:val="24"/>
                <w:szCs w:val="24"/>
              </w:rPr>
              <w:t>1.</w:t>
            </w:r>
          </w:p>
          <w:p w:rsidR="00C176A6" w:rsidRPr="00276F80" w:rsidRDefault="00C176A6" w:rsidP="00BD7D1E">
            <w:pPr>
              <w:ind w:firstLine="709"/>
              <w:rPr>
                <w:b w:val="0"/>
                <w:sz w:val="24"/>
                <w:szCs w:val="24"/>
              </w:rPr>
            </w:pPr>
            <w:r w:rsidRPr="00276F80">
              <w:rPr>
                <w:b w:val="0"/>
                <w:sz w:val="24"/>
                <w:szCs w:val="24"/>
              </w:rPr>
              <w:t xml:space="preserve">     </w:t>
            </w:r>
          </w:p>
        </w:tc>
        <w:tc>
          <w:tcPr>
            <w:tcW w:w="1863" w:type="dxa"/>
            <w:vMerge w:val="restart"/>
          </w:tcPr>
          <w:p w:rsidR="00C176A6" w:rsidRPr="00276F80" w:rsidRDefault="00C176A6" w:rsidP="00BD7D1E">
            <w:pPr>
              <w:rPr>
                <w:b w:val="0"/>
                <w:sz w:val="24"/>
                <w:szCs w:val="24"/>
              </w:rPr>
            </w:pPr>
            <w:r w:rsidRPr="00276F80">
              <w:rPr>
                <w:b w:val="0"/>
                <w:sz w:val="24"/>
                <w:szCs w:val="24"/>
              </w:rPr>
              <w:t xml:space="preserve">информирование контролируемых лиц  </w:t>
            </w:r>
          </w:p>
          <w:p w:rsidR="00C176A6" w:rsidRPr="00276F80" w:rsidRDefault="00C176A6" w:rsidP="00BD7D1E">
            <w:pPr>
              <w:rPr>
                <w:b w:val="0"/>
                <w:sz w:val="24"/>
                <w:szCs w:val="24"/>
              </w:rPr>
            </w:pPr>
          </w:p>
          <w:p w:rsidR="00C176A6" w:rsidRPr="00276F80" w:rsidRDefault="00C176A6" w:rsidP="00BD7D1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10" w:type="dxa"/>
            <w:vMerge w:val="restart"/>
          </w:tcPr>
          <w:p w:rsidR="00C176A6" w:rsidRPr="00276F80" w:rsidRDefault="00C176A6" w:rsidP="00BD7D1E">
            <w:pPr>
              <w:rPr>
                <w:b w:val="0"/>
                <w:sz w:val="24"/>
                <w:szCs w:val="24"/>
              </w:rPr>
            </w:pPr>
            <w:r w:rsidRPr="00276F80">
              <w:rPr>
                <w:b w:val="0"/>
                <w:sz w:val="24"/>
                <w:szCs w:val="24"/>
              </w:rPr>
              <w:t>инспектор</w:t>
            </w:r>
            <w:r w:rsidR="00A41870" w:rsidRPr="00276F80">
              <w:rPr>
                <w:b w:val="0"/>
                <w:sz w:val="24"/>
                <w:szCs w:val="24"/>
              </w:rPr>
              <w:t>ы</w:t>
            </w:r>
          </w:p>
          <w:p w:rsidR="00C176A6" w:rsidRPr="00276F80" w:rsidRDefault="00C176A6" w:rsidP="00BD7D1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63" w:type="dxa"/>
          </w:tcPr>
          <w:p w:rsidR="00C176A6" w:rsidRDefault="00C176A6" w:rsidP="00BD7D1E">
            <w:pPr>
              <w:rPr>
                <w:b w:val="0"/>
                <w:sz w:val="24"/>
                <w:szCs w:val="24"/>
              </w:rPr>
            </w:pPr>
            <w:r w:rsidRPr="00276F80">
              <w:rPr>
                <w:b w:val="0"/>
                <w:sz w:val="24"/>
                <w:szCs w:val="24"/>
              </w:rPr>
              <w:t>постоянно, по мере издания новых нормативных актов, внесения изменений в действующие нормативные акты</w:t>
            </w:r>
          </w:p>
          <w:p w:rsidR="00201529" w:rsidRPr="00276F80" w:rsidRDefault="00201529" w:rsidP="00BD7D1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254" w:type="dxa"/>
          </w:tcPr>
          <w:p w:rsidR="00C176A6" w:rsidRPr="00276F80" w:rsidRDefault="00C176A6" w:rsidP="00BD7D1E">
            <w:pPr>
              <w:rPr>
                <w:b w:val="0"/>
                <w:sz w:val="24"/>
                <w:szCs w:val="24"/>
              </w:rPr>
            </w:pPr>
            <w:r w:rsidRPr="00276F80">
              <w:rPr>
                <w:b w:val="0"/>
                <w:sz w:val="24"/>
                <w:szCs w:val="24"/>
              </w:rPr>
              <w:t>размещение на официальном сайте Администрации  перечня нормативных актов регулирующих порядок осуществления муниципального земельного контроля, их изменениях</w:t>
            </w:r>
          </w:p>
        </w:tc>
      </w:tr>
      <w:tr w:rsidR="00C176A6" w:rsidRPr="00276F80" w:rsidTr="00A41870">
        <w:trPr>
          <w:trHeight w:val="1405"/>
        </w:trPr>
        <w:tc>
          <w:tcPr>
            <w:tcW w:w="530" w:type="dxa"/>
            <w:vMerge/>
          </w:tcPr>
          <w:p w:rsidR="00C176A6" w:rsidRPr="00276F80" w:rsidRDefault="00C176A6" w:rsidP="00BD7D1E">
            <w:pPr>
              <w:ind w:firstLine="709"/>
              <w:rPr>
                <w:b w:val="0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C176A6" w:rsidRPr="00276F80" w:rsidRDefault="00C176A6" w:rsidP="00BD7D1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C176A6" w:rsidRPr="00276F80" w:rsidRDefault="00C176A6" w:rsidP="00BD7D1E"/>
        </w:tc>
        <w:tc>
          <w:tcPr>
            <w:tcW w:w="1663" w:type="dxa"/>
          </w:tcPr>
          <w:p w:rsidR="00C176A6" w:rsidRDefault="00C176A6" w:rsidP="00BD7D1E">
            <w:pPr>
              <w:rPr>
                <w:b w:val="0"/>
                <w:sz w:val="24"/>
                <w:szCs w:val="24"/>
              </w:rPr>
            </w:pPr>
            <w:r w:rsidRPr="00276F80">
              <w:rPr>
                <w:b w:val="0"/>
                <w:sz w:val="24"/>
                <w:szCs w:val="24"/>
              </w:rPr>
              <w:t>ежегодно, в течение 5 рабочих дней со дня их утверждения</w:t>
            </w:r>
          </w:p>
          <w:p w:rsidR="00201529" w:rsidRPr="00276F80" w:rsidRDefault="00201529" w:rsidP="00BD7D1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254" w:type="dxa"/>
          </w:tcPr>
          <w:p w:rsidR="00C176A6" w:rsidRPr="00276F80" w:rsidRDefault="00C176A6" w:rsidP="00BD7D1E">
            <w:pPr>
              <w:rPr>
                <w:b w:val="0"/>
                <w:sz w:val="24"/>
                <w:szCs w:val="24"/>
              </w:rPr>
            </w:pPr>
            <w:r w:rsidRPr="00276F80">
              <w:rPr>
                <w:b w:val="0"/>
                <w:sz w:val="24"/>
                <w:szCs w:val="24"/>
              </w:rPr>
              <w:t>размещение на официальном сайте Администрации планов проверок</w:t>
            </w:r>
          </w:p>
        </w:tc>
      </w:tr>
      <w:tr w:rsidR="00C176A6" w:rsidRPr="00276F80" w:rsidTr="00A41870">
        <w:trPr>
          <w:trHeight w:val="1694"/>
        </w:trPr>
        <w:tc>
          <w:tcPr>
            <w:tcW w:w="530" w:type="dxa"/>
            <w:vMerge/>
          </w:tcPr>
          <w:p w:rsidR="00C176A6" w:rsidRPr="00276F80" w:rsidRDefault="00C176A6" w:rsidP="00BD7D1E">
            <w:pPr>
              <w:ind w:firstLine="709"/>
              <w:rPr>
                <w:b w:val="0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C176A6" w:rsidRPr="00276F80" w:rsidRDefault="00C176A6" w:rsidP="00BD7D1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10" w:type="dxa"/>
            <w:vMerge/>
          </w:tcPr>
          <w:p w:rsidR="00C176A6" w:rsidRPr="00276F80" w:rsidRDefault="00C176A6" w:rsidP="00BD7D1E"/>
        </w:tc>
        <w:tc>
          <w:tcPr>
            <w:tcW w:w="1663" w:type="dxa"/>
          </w:tcPr>
          <w:p w:rsidR="00C176A6" w:rsidRDefault="00C176A6" w:rsidP="00BD7D1E">
            <w:pPr>
              <w:rPr>
                <w:b w:val="0"/>
                <w:sz w:val="24"/>
                <w:szCs w:val="24"/>
              </w:rPr>
            </w:pPr>
            <w:r w:rsidRPr="00276F80">
              <w:rPr>
                <w:b w:val="0"/>
                <w:sz w:val="24"/>
                <w:szCs w:val="24"/>
              </w:rPr>
              <w:t>по мере их появления, в течение 5 рабочих дней со дня их утверждения</w:t>
            </w:r>
          </w:p>
          <w:p w:rsidR="00276F80" w:rsidRPr="00276F80" w:rsidRDefault="00276F80" w:rsidP="00BD7D1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3254" w:type="dxa"/>
          </w:tcPr>
          <w:p w:rsidR="00C176A6" w:rsidRPr="00276F80" w:rsidRDefault="00C176A6" w:rsidP="00BD7D1E">
            <w:pPr>
              <w:rPr>
                <w:b w:val="0"/>
                <w:sz w:val="24"/>
                <w:szCs w:val="24"/>
              </w:rPr>
            </w:pPr>
            <w:r w:rsidRPr="00276F80">
              <w:rPr>
                <w:b w:val="0"/>
                <w:sz w:val="24"/>
                <w:szCs w:val="24"/>
              </w:rPr>
              <w:t xml:space="preserve">размещение на официальном сайте Администрации  утвержденных проверочных листов </w:t>
            </w:r>
          </w:p>
        </w:tc>
      </w:tr>
      <w:tr w:rsidR="00C176A6" w:rsidRPr="00276F80" w:rsidTr="00A41870">
        <w:trPr>
          <w:trHeight w:val="375"/>
        </w:trPr>
        <w:tc>
          <w:tcPr>
            <w:tcW w:w="530" w:type="dxa"/>
          </w:tcPr>
          <w:p w:rsidR="00C176A6" w:rsidRPr="00276F80" w:rsidRDefault="00C176A6" w:rsidP="00BD7D1E">
            <w:pPr>
              <w:rPr>
                <w:b w:val="0"/>
                <w:sz w:val="24"/>
                <w:szCs w:val="24"/>
              </w:rPr>
            </w:pPr>
            <w:r w:rsidRPr="00276F80">
              <w:rPr>
                <w:b w:val="0"/>
                <w:sz w:val="24"/>
                <w:szCs w:val="24"/>
              </w:rPr>
              <w:t xml:space="preserve">      2.</w:t>
            </w:r>
          </w:p>
        </w:tc>
        <w:tc>
          <w:tcPr>
            <w:tcW w:w="1863" w:type="dxa"/>
          </w:tcPr>
          <w:p w:rsidR="00A41870" w:rsidRDefault="00C176A6" w:rsidP="00A41870">
            <w:pPr>
              <w:rPr>
                <w:b w:val="0"/>
                <w:sz w:val="24"/>
                <w:szCs w:val="24"/>
              </w:rPr>
            </w:pPr>
            <w:r w:rsidRPr="00276F80">
              <w:rPr>
                <w:b w:val="0"/>
                <w:sz w:val="24"/>
                <w:szCs w:val="24"/>
              </w:rPr>
              <w:t>консультирование и информирование контролируемых лиц по телефону по вопросам соблюдения требований земельного законодательства</w:t>
            </w:r>
          </w:p>
          <w:p w:rsidR="00276F80" w:rsidRPr="00276F80" w:rsidRDefault="00276F80" w:rsidP="00A41870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710" w:type="dxa"/>
          </w:tcPr>
          <w:p w:rsidR="00A41870" w:rsidRPr="00276F80" w:rsidRDefault="00A41870" w:rsidP="00A41870">
            <w:pPr>
              <w:rPr>
                <w:b w:val="0"/>
                <w:sz w:val="24"/>
                <w:szCs w:val="24"/>
              </w:rPr>
            </w:pPr>
            <w:r w:rsidRPr="00276F80">
              <w:rPr>
                <w:b w:val="0"/>
                <w:sz w:val="24"/>
                <w:szCs w:val="24"/>
              </w:rPr>
              <w:t>инспекторы</w:t>
            </w:r>
          </w:p>
          <w:p w:rsidR="00C176A6" w:rsidRPr="00276F80" w:rsidRDefault="00C176A6" w:rsidP="00BD7D1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63" w:type="dxa"/>
          </w:tcPr>
          <w:p w:rsidR="00C176A6" w:rsidRPr="00276F80" w:rsidRDefault="00C176A6" w:rsidP="00BD7D1E">
            <w:pPr>
              <w:rPr>
                <w:b w:val="0"/>
                <w:sz w:val="24"/>
                <w:szCs w:val="24"/>
              </w:rPr>
            </w:pPr>
            <w:r w:rsidRPr="00276F80">
              <w:rPr>
                <w:b w:val="0"/>
                <w:sz w:val="24"/>
                <w:szCs w:val="24"/>
              </w:rPr>
              <w:t>ежедневно</w:t>
            </w:r>
          </w:p>
        </w:tc>
        <w:tc>
          <w:tcPr>
            <w:tcW w:w="3254" w:type="dxa"/>
          </w:tcPr>
          <w:p w:rsidR="00C176A6" w:rsidRPr="00276F80" w:rsidRDefault="00C176A6" w:rsidP="00BD7D1E">
            <w:pPr>
              <w:rPr>
                <w:b w:val="0"/>
                <w:sz w:val="24"/>
                <w:szCs w:val="24"/>
              </w:rPr>
            </w:pPr>
            <w:r w:rsidRPr="00276F80">
              <w:rPr>
                <w:b w:val="0"/>
                <w:sz w:val="24"/>
                <w:szCs w:val="24"/>
              </w:rPr>
              <w:t>в приемные дни при непосредственном обращении в орган муниципального земельного контроля по телефону</w:t>
            </w:r>
          </w:p>
        </w:tc>
      </w:tr>
      <w:tr w:rsidR="00C176A6" w:rsidRPr="00276F80" w:rsidTr="00A41870">
        <w:trPr>
          <w:trHeight w:val="375"/>
        </w:trPr>
        <w:tc>
          <w:tcPr>
            <w:tcW w:w="530" w:type="dxa"/>
          </w:tcPr>
          <w:p w:rsidR="00C176A6" w:rsidRPr="00276F80" w:rsidRDefault="00C176A6" w:rsidP="00BD7D1E">
            <w:pPr>
              <w:rPr>
                <w:b w:val="0"/>
                <w:sz w:val="24"/>
                <w:szCs w:val="24"/>
              </w:rPr>
            </w:pPr>
            <w:r w:rsidRPr="00276F80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1863" w:type="dxa"/>
          </w:tcPr>
          <w:p w:rsidR="00C176A6" w:rsidRPr="00276F80" w:rsidRDefault="00C176A6" w:rsidP="00BD7D1E">
            <w:pPr>
              <w:rPr>
                <w:b w:val="0"/>
                <w:sz w:val="24"/>
                <w:szCs w:val="24"/>
              </w:rPr>
            </w:pPr>
            <w:r w:rsidRPr="00276F80">
              <w:rPr>
                <w:b w:val="0"/>
                <w:sz w:val="24"/>
                <w:szCs w:val="24"/>
              </w:rPr>
              <w:t>Профилактический визит</w:t>
            </w:r>
          </w:p>
        </w:tc>
        <w:tc>
          <w:tcPr>
            <w:tcW w:w="1710" w:type="dxa"/>
          </w:tcPr>
          <w:p w:rsidR="00A41870" w:rsidRPr="00276F80" w:rsidRDefault="00A41870" w:rsidP="00A41870">
            <w:pPr>
              <w:rPr>
                <w:b w:val="0"/>
                <w:sz w:val="24"/>
                <w:szCs w:val="24"/>
              </w:rPr>
            </w:pPr>
            <w:r w:rsidRPr="00276F80">
              <w:rPr>
                <w:b w:val="0"/>
                <w:sz w:val="24"/>
                <w:szCs w:val="24"/>
              </w:rPr>
              <w:t>инспекторы</w:t>
            </w:r>
          </w:p>
          <w:p w:rsidR="00C176A6" w:rsidRPr="00276F80" w:rsidRDefault="00C176A6" w:rsidP="00BD7D1E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1663" w:type="dxa"/>
          </w:tcPr>
          <w:p w:rsidR="00C176A6" w:rsidRPr="00276F80" w:rsidRDefault="00A41870" w:rsidP="00BD7D1E">
            <w:pPr>
              <w:rPr>
                <w:b w:val="0"/>
                <w:sz w:val="24"/>
                <w:szCs w:val="24"/>
              </w:rPr>
            </w:pPr>
            <w:r w:rsidRPr="00276F80">
              <w:rPr>
                <w:b w:val="0"/>
                <w:sz w:val="24"/>
                <w:szCs w:val="24"/>
              </w:rPr>
              <w:t>п</w:t>
            </w:r>
            <w:r w:rsidR="00C176A6" w:rsidRPr="00276F80">
              <w:rPr>
                <w:b w:val="0"/>
                <w:sz w:val="24"/>
                <w:szCs w:val="24"/>
              </w:rPr>
              <w:t>о мере необходимос</w:t>
            </w:r>
            <w:r w:rsidR="00C176A6" w:rsidRPr="00276F80">
              <w:rPr>
                <w:b w:val="0"/>
                <w:sz w:val="24"/>
                <w:szCs w:val="24"/>
              </w:rPr>
              <w:lastRenderedPageBreak/>
              <w:t>ти</w:t>
            </w:r>
          </w:p>
        </w:tc>
        <w:tc>
          <w:tcPr>
            <w:tcW w:w="3254" w:type="dxa"/>
          </w:tcPr>
          <w:p w:rsidR="00C176A6" w:rsidRPr="00276F80" w:rsidRDefault="00C176A6" w:rsidP="00A4187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276F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 форме профилактической беседы по месту </w:t>
            </w:r>
            <w:r w:rsidRPr="00276F8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осуществления деятельности контролируемого лица </w:t>
            </w:r>
          </w:p>
        </w:tc>
      </w:tr>
      <w:tr w:rsidR="00A41870" w:rsidRPr="00276F80" w:rsidTr="00A41870">
        <w:trPr>
          <w:trHeight w:val="375"/>
        </w:trPr>
        <w:tc>
          <w:tcPr>
            <w:tcW w:w="530" w:type="dxa"/>
          </w:tcPr>
          <w:p w:rsidR="00A41870" w:rsidRPr="00276F80" w:rsidRDefault="00A41870" w:rsidP="00A41870">
            <w:pPr>
              <w:jc w:val="center"/>
              <w:rPr>
                <w:sz w:val="24"/>
                <w:szCs w:val="24"/>
              </w:rPr>
            </w:pPr>
            <w:r w:rsidRPr="00276F8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863" w:type="dxa"/>
          </w:tcPr>
          <w:p w:rsidR="00A41870" w:rsidRPr="00276F80" w:rsidRDefault="00A41870" w:rsidP="00A41870">
            <w:pPr>
              <w:jc w:val="center"/>
              <w:rPr>
                <w:sz w:val="24"/>
                <w:szCs w:val="24"/>
              </w:rPr>
            </w:pPr>
            <w:r w:rsidRPr="00276F80">
              <w:rPr>
                <w:sz w:val="24"/>
                <w:szCs w:val="24"/>
              </w:rPr>
              <w:t>2</w:t>
            </w:r>
          </w:p>
        </w:tc>
        <w:tc>
          <w:tcPr>
            <w:tcW w:w="1710" w:type="dxa"/>
          </w:tcPr>
          <w:p w:rsidR="00A41870" w:rsidRPr="00276F80" w:rsidRDefault="00A41870" w:rsidP="00A41870">
            <w:pPr>
              <w:jc w:val="center"/>
              <w:rPr>
                <w:sz w:val="24"/>
                <w:szCs w:val="24"/>
              </w:rPr>
            </w:pPr>
            <w:r w:rsidRPr="00276F80">
              <w:rPr>
                <w:sz w:val="24"/>
                <w:szCs w:val="24"/>
              </w:rPr>
              <w:t>3</w:t>
            </w:r>
          </w:p>
        </w:tc>
        <w:tc>
          <w:tcPr>
            <w:tcW w:w="1663" w:type="dxa"/>
          </w:tcPr>
          <w:p w:rsidR="00A41870" w:rsidRPr="00276F80" w:rsidRDefault="00A41870" w:rsidP="00A41870">
            <w:pPr>
              <w:jc w:val="center"/>
              <w:rPr>
                <w:sz w:val="24"/>
                <w:szCs w:val="24"/>
              </w:rPr>
            </w:pPr>
            <w:r w:rsidRPr="00276F80">
              <w:rPr>
                <w:sz w:val="24"/>
                <w:szCs w:val="24"/>
              </w:rPr>
              <w:t>4</w:t>
            </w:r>
          </w:p>
        </w:tc>
        <w:tc>
          <w:tcPr>
            <w:tcW w:w="3254" w:type="dxa"/>
          </w:tcPr>
          <w:p w:rsidR="00A41870" w:rsidRPr="00276F80" w:rsidRDefault="00A41870" w:rsidP="00A4187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76F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C176A6" w:rsidRPr="00276F80" w:rsidTr="00A41870">
        <w:trPr>
          <w:trHeight w:val="375"/>
        </w:trPr>
        <w:tc>
          <w:tcPr>
            <w:tcW w:w="530" w:type="dxa"/>
          </w:tcPr>
          <w:p w:rsidR="00C176A6" w:rsidRPr="00276F80" w:rsidRDefault="00C176A6" w:rsidP="00BD7D1E">
            <w:pPr>
              <w:ind w:firstLine="709"/>
              <w:rPr>
                <w:b w:val="0"/>
                <w:sz w:val="24"/>
                <w:szCs w:val="24"/>
              </w:rPr>
            </w:pPr>
            <w:r w:rsidRPr="00276F80">
              <w:rPr>
                <w:b w:val="0"/>
                <w:sz w:val="24"/>
                <w:szCs w:val="24"/>
              </w:rPr>
              <w:t xml:space="preserve">      4.</w:t>
            </w:r>
          </w:p>
        </w:tc>
        <w:tc>
          <w:tcPr>
            <w:tcW w:w="1863" w:type="dxa"/>
          </w:tcPr>
          <w:p w:rsidR="00C176A6" w:rsidRPr="00276F80" w:rsidRDefault="00A41870" w:rsidP="00BD7D1E">
            <w:pPr>
              <w:rPr>
                <w:b w:val="0"/>
                <w:sz w:val="24"/>
                <w:szCs w:val="24"/>
              </w:rPr>
            </w:pPr>
            <w:r w:rsidRPr="00276F80">
              <w:rPr>
                <w:b w:val="0"/>
                <w:sz w:val="24"/>
                <w:szCs w:val="24"/>
              </w:rPr>
              <w:t>О</w:t>
            </w:r>
            <w:r w:rsidR="00C176A6" w:rsidRPr="00276F80">
              <w:rPr>
                <w:b w:val="0"/>
                <w:sz w:val="24"/>
                <w:szCs w:val="24"/>
              </w:rPr>
              <w:t>бъявление физическим, юридическим лицам и индивидуальным предпринимателям предостережений о недопустимости нарушения обязательных требований</w:t>
            </w:r>
          </w:p>
        </w:tc>
        <w:tc>
          <w:tcPr>
            <w:tcW w:w="1710" w:type="dxa"/>
          </w:tcPr>
          <w:p w:rsidR="00A41870" w:rsidRPr="00276F80" w:rsidRDefault="00A41870" w:rsidP="00A41870">
            <w:pPr>
              <w:rPr>
                <w:b w:val="0"/>
                <w:sz w:val="24"/>
                <w:szCs w:val="24"/>
              </w:rPr>
            </w:pPr>
            <w:r w:rsidRPr="00276F80">
              <w:rPr>
                <w:b w:val="0"/>
                <w:sz w:val="24"/>
                <w:szCs w:val="24"/>
              </w:rPr>
              <w:t>инспекторы</w:t>
            </w:r>
          </w:p>
          <w:p w:rsidR="00C176A6" w:rsidRPr="00276F80" w:rsidRDefault="00C176A6" w:rsidP="00BD7D1E"/>
        </w:tc>
        <w:tc>
          <w:tcPr>
            <w:tcW w:w="1663" w:type="dxa"/>
          </w:tcPr>
          <w:p w:rsidR="00C176A6" w:rsidRPr="00276F80" w:rsidRDefault="00C176A6" w:rsidP="00BD7D1E">
            <w:pPr>
              <w:rPr>
                <w:b w:val="0"/>
                <w:sz w:val="24"/>
                <w:szCs w:val="24"/>
              </w:rPr>
            </w:pPr>
            <w:r w:rsidRPr="00276F80">
              <w:rPr>
                <w:b w:val="0"/>
                <w:sz w:val="24"/>
                <w:szCs w:val="24"/>
              </w:rPr>
              <w:t>не позднее 30 дней со дня получения сведений о готовящихся нарушениях или о признаках нарушений обязательных требований</w:t>
            </w:r>
          </w:p>
        </w:tc>
        <w:tc>
          <w:tcPr>
            <w:tcW w:w="3254" w:type="dxa"/>
          </w:tcPr>
          <w:p w:rsidR="00C176A6" w:rsidRPr="00276F80" w:rsidRDefault="00C176A6" w:rsidP="00BD7D1E">
            <w:pPr>
              <w:rPr>
                <w:b w:val="0"/>
                <w:sz w:val="24"/>
                <w:szCs w:val="24"/>
              </w:rPr>
            </w:pPr>
            <w:r w:rsidRPr="00276F80">
              <w:rPr>
                <w:b w:val="0"/>
                <w:sz w:val="24"/>
                <w:szCs w:val="24"/>
              </w:rPr>
              <w:t>объявляется и направляется контролируемому лицу в порядке, предусмотренном Федеральным законом от 31.07.2020 № 248-ФЗ  «О государственном контроле (надзоре) и муниципальном контроле в Российской Федерации»</w:t>
            </w:r>
          </w:p>
          <w:p w:rsidR="00C176A6" w:rsidRPr="00276F80" w:rsidRDefault="00C176A6" w:rsidP="00BD7D1E">
            <w:pPr>
              <w:pStyle w:val="1"/>
              <w:shd w:val="clear" w:color="auto" w:fill="FFFFFF"/>
              <w:spacing w:after="144" w:line="315" w:lineRule="atLeast"/>
              <w:ind w:firstLine="540"/>
              <w:jc w:val="both"/>
              <w:rPr>
                <w:rFonts w:ascii="Arial" w:hAnsi="Arial" w:cs="Arial"/>
                <w:color w:val="auto"/>
                <w:sz w:val="26"/>
                <w:szCs w:val="26"/>
              </w:rPr>
            </w:pPr>
            <w:bookmarkStart w:id="0" w:name="dst100547"/>
            <w:bookmarkEnd w:id="0"/>
          </w:p>
          <w:p w:rsidR="00C176A6" w:rsidRPr="00276F80" w:rsidRDefault="00C176A6" w:rsidP="00BD7D1E">
            <w:pPr>
              <w:rPr>
                <w:b w:val="0"/>
                <w:sz w:val="24"/>
                <w:szCs w:val="24"/>
              </w:rPr>
            </w:pPr>
          </w:p>
        </w:tc>
      </w:tr>
    </w:tbl>
    <w:p w:rsidR="00C176A6" w:rsidRPr="00BD7D1E" w:rsidRDefault="00C176A6" w:rsidP="00C176A6">
      <w:pPr>
        <w:rPr>
          <w:b w:val="0"/>
          <w:color w:val="FF0000"/>
          <w:sz w:val="28"/>
        </w:rPr>
      </w:pPr>
    </w:p>
    <w:p w:rsidR="00C176A6" w:rsidRPr="00276F80" w:rsidRDefault="00C176A6" w:rsidP="00C176A6">
      <w:pPr>
        <w:jc w:val="center"/>
        <w:rPr>
          <w:sz w:val="28"/>
        </w:rPr>
      </w:pPr>
      <w:r w:rsidRPr="00276F80">
        <w:rPr>
          <w:sz w:val="28"/>
        </w:rPr>
        <w:t xml:space="preserve">Раздел </w:t>
      </w:r>
      <w:r w:rsidRPr="00276F80">
        <w:rPr>
          <w:sz w:val="28"/>
          <w:lang w:val="en-US"/>
        </w:rPr>
        <w:t>IV</w:t>
      </w:r>
      <w:r w:rsidRPr="00276F80">
        <w:rPr>
          <w:sz w:val="28"/>
        </w:rPr>
        <w:t>. Показатели результативности и эффективности</w:t>
      </w:r>
    </w:p>
    <w:p w:rsidR="00C176A6" w:rsidRPr="00276F80" w:rsidRDefault="00C176A6" w:rsidP="00276F80">
      <w:pPr>
        <w:jc w:val="center"/>
        <w:rPr>
          <w:sz w:val="28"/>
        </w:rPr>
      </w:pPr>
      <w:r w:rsidRPr="00276F80">
        <w:rPr>
          <w:sz w:val="28"/>
        </w:rPr>
        <w:t>Программы профилактики</w:t>
      </w:r>
    </w:p>
    <w:p w:rsidR="00C176A6" w:rsidRPr="00276F80" w:rsidRDefault="00A41870" w:rsidP="00C176A6">
      <w:pPr>
        <w:ind w:firstLine="709"/>
        <w:jc w:val="both"/>
        <w:rPr>
          <w:b w:val="0"/>
          <w:sz w:val="28"/>
        </w:rPr>
      </w:pPr>
      <w:r w:rsidRPr="00276F80">
        <w:rPr>
          <w:b w:val="0"/>
          <w:sz w:val="28"/>
        </w:rPr>
        <w:t>13</w:t>
      </w:r>
      <w:r w:rsidR="00C176A6" w:rsidRPr="00276F80">
        <w:rPr>
          <w:b w:val="0"/>
          <w:sz w:val="28"/>
        </w:rPr>
        <w:t>. Основными критериями оценки эффективности и результативности профилактических мероприятий являются:</w:t>
      </w:r>
    </w:p>
    <w:p w:rsidR="00C176A6" w:rsidRPr="00276F80" w:rsidRDefault="00C176A6" w:rsidP="00C176A6">
      <w:pPr>
        <w:ind w:firstLine="709"/>
        <w:jc w:val="both"/>
        <w:rPr>
          <w:b w:val="0"/>
          <w:sz w:val="28"/>
        </w:rPr>
      </w:pPr>
      <w:r w:rsidRPr="00276F80">
        <w:rPr>
          <w:b w:val="0"/>
          <w:sz w:val="28"/>
        </w:rPr>
        <w:t>1) результативность деятельности инспекторов;</w:t>
      </w:r>
    </w:p>
    <w:p w:rsidR="00C176A6" w:rsidRPr="00276F80" w:rsidRDefault="00C176A6" w:rsidP="00C176A6">
      <w:pPr>
        <w:ind w:firstLine="709"/>
        <w:jc w:val="both"/>
        <w:rPr>
          <w:b w:val="0"/>
          <w:sz w:val="28"/>
        </w:rPr>
      </w:pPr>
      <w:r w:rsidRPr="00276F80">
        <w:rPr>
          <w:b w:val="0"/>
          <w:sz w:val="28"/>
        </w:rPr>
        <w:t>2)</w:t>
      </w:r>
      <w:r w:rsidRPr="00276F80">
        <w:rPr>
          <w:b w:val="0"/>
        </w:rPr>
        <w:t> </w:t>
      </w:r>
      <w:r w:rsidRPr="00276F80">
        <w:rPr>
          <w:b w:val="0"/>
          <w:sz w:val="28"/>
        </w:rPr>
        <w:t>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контролируемых лиц в ходе мероприятий по контролю;</w:t>
      </w:r>
    </w:p>
    <w:p w:rsidR="00C176A6" w:rsidRPr="00276F80" w:rsidRDefault="00C176A6" w:rsidP="00C176A6">
      <w:pPr>
        <w:ind w:firstLine="709"/>
        <w:jc w:val="both"/>
        <w:rPr>
          <w:b w:val="0"/>
          <w:sz w:val="28"/>
        </w:rPr>
      </w:pPr>
      <w:r w:rsidRPr="00276F80">
        <w:rPr>
          <w:b w:val="0"/>
          <w:sz w:val="28"/>
        </w:rPr>
        <w:t>3) понятность обязательных требований контролируемым лицам;</w:t>
      </w:r>
    </w:p>
    <w:p w:rsidR="00C176A6" w:rsidRPr="00276F80" w:rsidRDefault="00C176A6" w:rsidP="00C176A6">
      <w:pPr>
        <w:ind w:firstLine="709"/>
        <w:jc w:val="both"/>
        <w:rPr>
          <w:b w:val="0"/>
          <w:sz w:val="28"/>
        </w:rPr>
      </w:pPr>
      <w:r w:rsidRPr="00276F80">
        <w:rPr>
          <w:b w:val="0"/>
          <w:sz w:val="28"/>
        </w:rPr>
        <w:t>4) </w:t>
      </w:r>
      <w:r w:rsidRPr="00276F80">
        <w:rPr>
          <w:b w:val="0"/>
          <w:lang w:val="en-US"/>
        </w:rPr>
        <w:t> </w:t>
      </w:r>
      <w:r w:rsidRPr="00276F80">
        <w:rPr>
          <w:b w:val="0"/>
          <w:sz w:val="28"/>
        </w:rPr>
        <w:t>вовлечение контролируемых лиц во взаимодействие с инспекторами, в том числе в рамках проводимых профилактических мероприятий.</w:t>
      </w:r>
    </w:p>
    <w:p w:rsidR="00C176A6" w:rsidRPr="00276F80" w:rsidRDefault="00A41870" w:rsidP="00C176A6">
      <w:pPr>
        <w:ind w:firstLine="709"/>
        <w:jc w:val="both"/>
        <w:rPr>
          <w:b w:val="0"/>
          <w:sz w:val="28"/>
        </w:rPr>
      </w:pPr>
      <w:r w:rsidRPr="00276F80">
        <w:rPr>
          <w:b w:val="0"/>
          <w:sz w:val="28"/>
        </w:rPr>
        <w:t>14</w:t>
      </w:r>
      <w:r w:rsidR="00C176A6" w:rsidRPr="00276F80">
        <w:rPr>
          <w:b w:val="0"/>
          <w:sz w:val="28"/>
        </w:rPr>
        <w:t>. Оценка эффективности и результативности профилактических мероприятий осуществляется в ходе анализа выполнения мероприятий Программы профилактики по следующим индикативным показателям:</w:t>
      </w:r>
    </w:p>
    <w:p w:rsidR="00C176A6" w:rsidRPr="00276F80" w:rsidRDefault="00C176A6" w:rsidP="00C176A6">
      <w:pPr>
        <w:ind w:firstLine="709"/>
        <w:jc w:val="both"/>
        <w:rPr>
          <w:b w:val="0"/>
          <w:sz w:val="28"/>
        </w:rPr>
      </w:pPr>
      <w:r w:rsidRPr="00276F80">
        <w:rPr>
          <w:b w:val="0"/>
          <w:sz w:val="28"/>
        </w:rPr>
        <w:t>1) количество проведенных профилактических мероприятий, ед.;</w:t>
      </w:r>
    </w:p>
    <w:p w:rsidR="00C176A6" w:rsidRPr="00276F80" w:rsidRDefault="00C176A6" w:rsidP="00C176A6">
      <w:pPr>
        <w:ind w:firstLine="709"/>
        <w:jc w:val="both"/>
        <w:rPr>
          <w:b w:val="0"/>
          <w:sz w:val="28"/>
        </w:rPr>
      </w:pPr>
      <w:r w:rsidRPr="00276F80">
        <w:rPr>
          <w:b w:val="0"/>
          <w:sz w:val="28"/>
        </w:rPr>
        <w:t>2) количество контролируемых лиц, в отношении которых проведены профилактические мероприятия, ед.;</w:t>
      </w:r>
    </w:p>
    <w:p w:rsidR="00C176A6" w:rsidRPr="00276F80" w:rsidRDefault="00C176A6" w:rsidP="00C176A6">
      <w:pPr>
        <w:ind w:firstLine="709"/>
        <w:jc w:val="both"/>
        <w:rPr>
          <w:b w:val="0"/>
          <w:sz w:val="28"/>
        </w:rPr>
      </w:pPr>
      <w:r w:rsidRPr="00276F80">
        <w:rPr>
          <w:b w:val="0"/>
          <w:sz w:val="28"/>
        </w:rPr>
        <w:t>3) наличие на официальном сайте Администрации актуального перечня актов, содержащих обязательные требования, соблюдение которых оценивается при проведении мероприятий по контролю;</w:t>
      </w:r>
    </w:p>
    <w:p w:rsidR="00C176A6" w:rsidRPr="00276F80" w:rsidRDefault="00C176A6" w:rsidP="00C176A6">
      <w:pPr>
        <w:ind w:firstLine="709"/>
        <w:jc w:val="both"/>
        <w:rPr>
          <w:b w:val="0"/>
          <w:sz w:val="28"/>
        </w:rPr>
      </w:pPr>
      <w:r w:rsidRPr="00276F80">
        <w:rPr>
          <w:b w:val="0"/>
          <w:sz w:val="28"/>
        </w:rPr>
        <w:t>4) количество консультаций, оказанных контролируемым лицам по вопросам соблюдения обязательных требований, содержащихся в нормативных правовых актах, ед.;</w:t>
      </w:r>
    </w:p>
    <w:p w:rsidR="00C176A6" w:rsidRDefault="00C176A6" w:rsidP="00C176A6">
      <w:pPr>
        <w:ind w:firstLine="709"/>
        <w:jc w:val="both"/>
        <w:rPr>
          <w:b w:val="0"/>
          <w:sz w:val="28"/>
        </w:rPr>
      </w:pPr>
      <w:r w:rsidRPr="00276F80">
        <w:rPr>
          <w:b w:val="0"/>
          <w:sz w:val="28"/>
        </w:rPr>
        <w:t>5) количество обобщений практики осуществления муниципального контроля, размещенных на офици</w:t>
      </w:r>
      <w:r w:rsidR="00276F80">
        <w:rPr>
          <w:b w:val="0"/>
          <w:sz w:val="28"/>
        </w:rPr>
        <w:t>альном сайте Администрации, ед.</w:t>
      </w:r>
    </w:p>
    <w:p w:rsidR="00276F80" w:rsidRDefault="00276F80" w:rsidP="00C176A6">
      <w:pPr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15. Оценка эффективности реализации Программы профилактики рассчитывается ежегодно (по итогам календарного года).</w:t>
      </w:r>
    </w:p>
    <w:p w:rsidR="00276F80" w:rsidRDefault="00276F80" w:rsidP="00C176A6">
      <w:pPr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lastRenderedPageBreak/>
        <w:t>Ожидаемый результат Программы профилактики</w:t>
      </w:r>
      <w:r w:rsidR="00C91A3D">
        <w:rPr>
          <w:b w:val="0"/>
          <w:sz w:val="28"/>
        </w:rPr>
        <w:t xml:space="preserve"> – снижение количества выявленных нарушений обязательных требований земельного законодательства при увеличении количества и качества проводимых профилактических мероприятий.</w:t>
      </w:r>
    </w:p>
    <w:p w:rsidR="00C91A3D" w:rsidRDefault="00C91A3D" w:rsidP="00C176A6">
      <w:pPr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16. Целевые показатели результативности Программы профилактики:</w:t>
      </w:r>
    </w:p>
    <w:p w:rsidR="00C91A3D" w:rsidRDefault="00C91A3D" w:rsidP="00C176A6">
      <w:pPr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1) Количество выявленных нарушений обязательных требований земельного законодательства, ед.;</w:t>
      </w:r>
    </w:p>
    <w:p w:rsidR="00C91A3D" w:rsidRDefault="00C91A3D" w:rsidP="00C176A6">
      <w:pPr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2) Количество проведенных профилактических мероприятий, ед.;</w:t>
      </w:r>
    </w:p>
    <w:p w:rsidR="00C91A3D" w:rsidRDefault="00C91A3D" w:rsidP="00C176A6">
      <w:pPr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3) Доля профилактических мероприятий в объеме контрольно-надзорных мероприятий, %. 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</w:t>
      </w:r>
    </w:p>
    <w:p w:rsidR="00C91A3D" w:rsidRPr="00276F80" w:rsidRDefault="00C91A3D" w:rsidP="00C176A6">
      <w:pPr>
        <w:ind w:firstLine="709"/>
        <w:jc w:val="both"/>
        <w:rPr>
          <w:b w:val="0"/>
          <w:sz w:val="28"/>
        </w:rPr>
      </w:pPr>
    </w:p>
    <w:sectPr w:rsidR="00C91A3D" w:rsidRPr="00276F80" w:rsidSect="00856665">
      <w:headerReference w:type="even" r:id="rId7"/>
      <w:footerReference w:type="even" r:id="rId8"/>
      <w:footerReference w:type="default" r:id="rId9"/>
      <w:pgSz w:w="11907" w:h="16840" w:code="9"/>
      <w:pgMar w:top="737" w:right="851" w:bottom="680" w:left="1814" w:header="720" w:footer="720" w:gutter="0"/>
      <w:cols w:space="708"/>
      <w:titlePg/>
      <w:docGrid w:linePitch="34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2FE" w:rsidRDefault="009172FE" w:rsidP="0099154E">
      <w:r>
        <w:separator/>
      </w:r>
    </w:p>
  </w:endnote>
  <w:endnote w:type="continuationSeparator" w:id="1">
    <w:p w:rsidR="009172FE" w:rsidRDefault="009172FE" w:rsidP="00991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D2E" w:rsidRDefault="00C47FFA" w:rsidP="00BD7D1E">
    <w:pPr>
      <w:pStyle w:val="af7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107D2E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07D2E" w:rsidRDefault="00107D2E" w:rsidP="00BD7D1E">
    <w:pPr>
      <w:pStyle w:val="af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D2E" w:rsidRDefault="00107D2E" w:rsidP="00BD7D1E">
    <w:pPr>
      <w:pStyle w:val="af7"/>
      <w:framePr w:wrap="around" w:vAnchor="text" w:hAnchor="margin" w:xAlign="right" w:y="1"/>
      <w:rPr>
        <w:rStyle w:val="af6"/>
      </w:rPr>
    </w:pPr>
  </w:p>
  <w:p w:rsidR="00107D2E" w:rsidRDefault="00107D2E" w:rsidP="00BD7D1E">
    <w:pPr>
      <w:pStyle w:val="af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2FE" w:rsidRDefault="009172FE" w:rsidP="0099154E">
      <w:r>
        <w:separator/>
      </w:r>
    </w:p>
  </w:footnote>
  <w:footnote w:type="continuationSeparator" w:id="1">
    <w:p w:rsidR="009172FE" w:rsidRDefault="009172FE" w:rsidP="009915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D2E" w:rsidRDefault="00C47FFA" w:rsidP="00BD7D1E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107D2E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107D2E" w:rsidRDefault="00107D2E">
    <w:pPr>
      <w:pStyle w:val="af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76A6"/>
    <w:rsid w:val="00035B62"/>
    <w:rsid w:val="00107D2E"/>
    <w:rsid w:val="00160755"/>
    <w:rsid w:val="001C0539"/>
    <w:rsid w:val="00201529"/>
    <w:rsid w:val="00276F80"/>
    <w:rsid w:val="003F4DA2"/>
    <w:rsid w:val="003F7751"/>
    <w:rsid w:val="004619FD"/>
    <w:rsid w:val="004869B0"/>
    <w:rsid w:val="004C2EF7"/>
    <w:rsid w:val="00526130"/>
    <w:rsid w:val="00571C8C"/>
    <w:rsid w:val="0057609A"/>
    <w:rsid w:val="007745BD"/>
    <w:rsid w:val="007F79FB"/>
    <w:rsid w:val="00856665"/>
    <w:rsid w:val="009172FE"/>
    <w:rsid w:val="0099154E"/>
    <w:rsid w:val="00A41870"/>
    <w:rsid w:val="00A71BB4"/>
    <w:rsid w:val="00A9134C"/>
    <w:rsid w:val="00B044F4"/>
    <w:rsid w:val="00B168C9"/>
    <w:rsid w:val="00BD7D1E"/>
    <w:rsid w:val="00C176A6"/>
    <w:rsid w:val="00C437D8"/>
    <w:rsid w:val="00C47FFA"/>
    <w:rsid w:val="00C84AF9"/>
    <w:rsid w:val="00C91A3D"/>
    <w:rsid w:val="00D76244"/>
    <w:rsid w:val="00DF478B"/>
    <w:rsid w:val="00E231FF"/>
    <w:rsid w:val="00E26C10"/>
    <w:rsid w:val="00F8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6A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5B62"/>
    <w:pPr>
      <w:keepNext/>
      <w:keepLines/>
      <w:overflowPunct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B044F4"/>
    <w:pPr>
      <w:keepNext/>
      <w:overflowPunct/>
      <w:autoSpaceDE/>
      <w:autoSpaceDN/>
      <w:adjustRightInd/>
      <w:ind w:left="709"/>
      <w:jc w:val="center"/>
      <w:outlineLvl w:val="1"/>
    </w:pPr>
    <w:rPr>
      <w:rFonts w:eastAsiaTheme="majorEastAsia" w:cstheme="majorBidi"/>
      <w:bCs w:val="0"/>
      <w:cap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5B62"/>
    <w:pPr>
      <w:keepNext/>
      <w:keepLines/>
      <w:overflowPunct/>
      <w:autoSpaceDE/>
      <w:autoSpaceDN/>
      <w:adjustRightInd/>
      <w:spacing w:before="200"/>
      <w:outlineLvl w:val="2"/>
    </w:pPr>
    <w:rPr>
      <w:rFonts w:asciiTheme="majorHAnsi" w:eastAsiaTheme="majorEastAsia" w:hAnsiTheme="majorHAnsi" w:cstheme="majorBidi"/>
      <w:color w:val="4F81BD" w:themeColor="accen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35B62"/>
    <w:pPr>
      <w:keepNext/>
      <w:keepLines/>
      <w:overflowPunct/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35B62"/>
    <w:pPr>
      <w:keepNext/>
      <w:keepLines/>
      <w:overflowPunct/>
      <w:autoSpaceDE/>
      <w:autoSpaceDN/>
      <w:adjustRightInd/>
      <w:spacing w:before="200"/>
      <w:outlineLvl w:val="4"/>
    </w:pPr>
    <w:rPr>
      <w:rFonts w:asciiTheme="majorHAnsi" w:eastAsiaTheme="majorEastAsia" w:hAnsiTheme="majorHAnsi" w:cstheme="majorBidi"/>
      <w:b w:val="0"/>
      <w:bCs w:val="0"/>
      <w:color w:val="243F60" w:themeColor="accent1" w:themeShade="7F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35B62"/>
    <w:pPr>
      <w:keepNext/>
      <w:keepLines/>
      <w:overflowPunct/>
      <w:autoSpaceDE/>
      <w:autoSpaceDN/>
      <w:adjustRightInd/>
      <w:spacing w:before="200"/>
      <w:outlineLvl w:val="5"/>
    </w:pPr>
    <w:rPr>
      <w:rFonts w:asciiTheme="majorHAnsi" w:eastAsiaTheme="majorEastAsia" w:hAnsiTheme="majorHAnsi" w:cstheme="majorBidi"/>
      <w:b w:val="0"/>
      <w:bCs w:val="0"/>
      <w:i/>
      <w:iCs/>
      <w:color w:val="243F60" w:themeColor="accent1" w:themeShade="7F"/>
      <w:sz w:val="28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35B62"/>
    <w:pPr>
      <w:keepNext/>
      <w:keepLines/>
      <w:overflowPunct/>
      <w:autoSpaceDE/>
      <w:autoSpaceDN/>
      <w:adjustRightInd/>
      <w:spacing w:before="200"/>
      <w:outlineLvl w:val="6"/>
    </w:pPr>
    <w:rPr>
      <w:rFonts w:asciiTheme="majorHAnsi" w:eastAsiaTheme="majorEastAsia" w:hAnsiTheme="majorHAnsi" w:cstheme="majorBidi"/>
      <w:b w:val="0"/>
      <w:bCs w:val="0"/>
      <w:i/>
      <w:iCs/>
      <w:color w:val="404040" w:themeColor="text1" w:themeTint="BF"/>
      <w:sz w:val="28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35B62"/>
    <w:pPr>
      <w:keepNext/>
      <w:keepLines/>
      <w:overflowPunct/>
      <w:autoSpaceDE/>
      <w:autoSpaceDN/>
      <w:adjustRightInd/>
      <w:spacing w:before="200"/>
      <w:outlineLvl w:val="7"/>
    </w:pPr>
    <w:rPr>
      <w:rFonts w:asciiTheme="majorHAnsi" w:eastAsiaTheme="majorEastAsia" w:hAnsiTheme="majorHAnsi" w:cstheme="majorBidi"/>
      <w:b w:val="0"/>
      <w:bCs w:val="0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35B62"/>
    <w:pPr>
      <w:keepNext/>
      <w:keepLines/>
      <w:overflowPunct/>
      <w:autoSpaceDE/>
      <w:autoSpaceDN/>
      <w:adjustRightInd/>
      <w:spacing w:before="200"/>
      <w:outlineLvl w:val="8"/>
    </w:pPr>
    <w:rPr>
      <w:rFonts w:asciiTheme="majorHAnsi" w:eastAsiaTheme="majorEastAsia" w:hAnsiTheme="majorHAnsi" w:cstheme="majorBidi"/>
      <w:b w:val="0"/>
      <w:bCs w:val="0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5B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B044F4"/>
    <w:rPr>
      <w:rFonts w:ascii="Times New Roman" w:eastAsiaTheme="majorEastAsia" w:hAnsi="Times New Roman" w:cstheme="majorBidi"/>
      <w:b/>
      <w:cap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35B62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35B6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035B62"/>
    <w:rPr>
      <w:rFonts w:asciiTheme="majorHAnsi" w:eastAsiaTheme="majorEastAsia" w:hAnsiTheme="majorHAnsi" w:cstheme="majorBidi"/>
      <w:color w:val="243F60" w:themeColor="accent1" w:themeShade="7F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035B62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035B62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035B6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035B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3">
    <w:name w:val="caption"/>
    <w:basedOn w:val="a"/>
    <w:next w:val="a"/>
    <w:uiPriority w:val="35"/>
    <w:semiHidden/>
    <w:unhideWhenUsed/>
    <w:qFormat/>
    <w:rsid w:val="00035B62"/>
    <w:pPr>
      <w:overflowPunct/>
      <w:autoSpaceDE/>
      <w:autoSpaceDN/>
      <w:adjustRightInd/>
      <w:spacing w:after="200"/>
    </w:pPr>
    <w:rPr>
      <w:rFonts w:eastAsiaTheme="minorHAnsi" w:cstheme="minorBidi"/>
      <w:color w:val="4F81BD" w:themeColor="accent1"/>
      <w:sz w:val="18"/>
      <w:szCs w:val="18"/>
    </w:rPr>
  </w:style>
  <w:style w:type="paragraph" w:styleId="a4">
    <w:name w:val="Title"/>
    <w:basedOn w:val="a"/>
    <w:link w:val="a5"/>
    <w:qFormat/>
    <w:rsid w:val="00B044F4"/>
    <w:pPr>
      <w:overflowPunct/>
      <w:autoSpaceDE/>
      <w:autoSpaceDN/>
      <w:adjustRightInd/>
      <w:jc w:val="center"/>
    </w:pPr>
    <w:rPr>
      <w:rFonts w:eastAsiaTheme="majorEastAsia" w:cstheme="majorBidi"/>
      <w:bCs w:val="0"/>
      <w:caps/>
      <w:sz w:val="28"/>
      <w:szCs w:val="24"/>
    </w:rPr>
  </w:style>
  <w:style w:type="character" w:customStyle="1" w:styleId="a5">
    <w:name w:val="Название Знак"/>
    <w:basedOn w:val="a0"/>
    <w:link w:val="a4"/>
    <w:rsid w:val="00B044F4"/>
    <w:rPr>
      <w:rFonts w:ascii="Times New Roman" w:eastAsiaTheme="majorEastAsia" w:hAnsi="Times New Roman" w:cstheme="majorBidi"/>
      <w:b/>
      <w:caps/>
      <w:sz w:val="28"/>
      <w:szCs w:val="24"/>
      <w:lang w:eastAsia="ru-RU"/>
    </w:rPr>
  </w:style>
  <w:style w:type="paragraph" w:styleId="a6">
    <w:name w:val="Subtitle"/>
    <w:next w:val="a"/>
    <w:link w:val="a7"/>
    <w:uiPriority w:val="11"/>
    <w:qFormat/>
    <w:rsid w:val="00035B62"/>
    <w:pPr>
      <w:numPr>
        <w:ilvl w:val="1"/>
      </w:numPr>
      <w:spacing w:after="0" w:line="240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035B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8">
    <w:name w:val="Strong"/>
    <w:uiPriority w:val="22"/>
    <w:qFormat/>
    <w:rsid w:val="00035B62"/>
    <w:rPr>
      <w:b/>
      <w:bCs/>
    </w:rPr>
  </w:style>
  <w:style w:type="character" w:styleId="a9">
    <w:name w:val="Emphasis"/>
    <w:uiPriority w:val="20"/>
    <w:qFormat/>
    <w:rsid w:val="00035B62"/>
    <w:rPr>
      <w:i/>
      <w:iCs/>
    </w:rPr>
  </w:style>
  <w:style w:type="paragraph" w:styleId="aa">
    <w:name w:val="No Spacing"/>
    <w:uiPriority w:val="1"/>
    <w:qFormat/>
    <w:rsid w:val="00B044F4"/>
    <w:pPr>
      <w:spacing w:after="0" w:line="240" w:lineRule="auto"/>
    </w:pPr>
    <w:rPr>
      <w:rFonts w:ascii="Times New Roman" w:hAnsi="Times New Roman"/>
      <w:sz w:val="28"/>
      <w:szCs w:val="24"/>
      <w:lang w:eastAsia="ru-RU"/>
    </w:rPr>
  </w:style>
  <w:style w:type="paragraph" w:styleId="ab">
    <w:name w:val="List Paragraph"/>
    <w:basedOn w:val="a"/>
    <w:uiPriority w:val="34"/>
    <w:qFormat/>
    <w:rsid w:val="00035B62"/>
    <w:pPr>
      <w:overflowPunct/>
      <w:autoSpaceDE/>
      <w:autoSpaceDN/>
      <w:adjustRightInd/>
      <w:ind w:left="720"/>
      <w:contextualSpacing/>
    </w:pPr>
    <w:rPr>
      <w:rFonts w:eastAsiaTheme="minorHAnsi" w:cstheme="minorBidi"/>
      <w:b w:val="0"/>
      <w:bCs w:val="0"/>
      <w:sz w:val="28"/>
      <w:szCs w:val="24"/>
    </w:rPr>
  </w:style>
  <w:style w:type="paragraph" w:styleId="21">
    <w:name w:val="Quote"/>
    <w:basedOn w:val="a"/>
    <w:next w:val="a"/>
    <w:link w:val="22"/>
    <w:uiPriority w:val="29"/>
    <w:qFormat/>
    <w:rsid w:val="00035B62"/>
    <w:pPr>
      <w:overflowPunct/>
      <w:autoSpaceDE/>
      <w:autoSpaceDN/>
      <w:adjustRightInd/>
    </w:pPr>
    <w:rPr>
      <w:rFonts w:eastAsiaTheme="minorHAnsi" w:cstheme="minorBidi"/>
      <w:b w:val="0"/>
      <w:bCs w:val="0"/>
      <w:i/>
      <w:iCs/>
      <w:color w:val="000000" w:themeColor="text1"/>
      <w:sz w:val="28"/>
      <w:szCs w:val="24"/>
    </w:rPr>
  </w:style>
  <w:style w:type="character" w:customStyle="1" w:styleId="22">
    <w:name w:val="Цитата 2 Знак"/>
    <w:basedOn w:val="a0"/>
    <w:link w:val="21"/>
    <w:uiPriority w:val="29"/>
    <w:rsid w:val="00035B62"/>
    <w:rPr>
      <w:rFonts w:ascii="Times New Roman" w:hAnsi="Times New Roman"/>
      <w:i/>
      <w:iCs/>
      <w:color w:val="000000" w:themeColor="text1"/>
      <w:sz w:val="28"/>
      <w:szCs w:val="24"/>
      <w:lang w:eastAsia="ru-RU"/>
    </w:rPr>
  </w:style>
  <w:style w:type="paragraph" w:styleId="ac">
    <w:name w:val="Intense Quote"/>
    <w:basedOn w:val="a"/>
    <w:next w:val="a"/>
    <w:link w:val="ad"/>
    <w:uiPriority w:val="30"/>
    <w:qFormat/>
    <w:rsid w:val="00035B62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/>
      <w:ind w:left="936" w:right="936"/>
    </w:pPr>
    <w:rPr>
      <w:rFonts w:eastAsiaTheme="majorEastAsia" w:cstheme="majorBidi"/>
      <w:i/>
      <w:iCs/>
      <w:color w:val="4F81BD" w:themeColor="accent1"/>
      <w:sz w:val="28"/>
      <w:szCs w:val="24"/>
    </w:rPr>
  </w:style>
  <w:style w:type="character" w:customStyle="1" w:styleId="ad">
    <w:name w:val="Выделенная цитата Знак"/>
    <w:basedOn w:val="a0"/>
    <w:link w:val="ac"/>
    <w:uiPriority w:val="30"/>
    <w:rsid w:val="00035B62"/>
    <w:rPr>
      <w:rFonts w:ascii="Times New Roman" w:eastAsiaTheme="majorEastAsia" w:hAnsi="Times New Roman" w:cstheme="majorBidi"/>
      <w:b/>
      <w:bCs/>
      <w:i/>
      <w:iCs/>
      <w:color w:val="4F81BD" w:themeColor="accent1"/>
      <w:sz w:val="28"/>
      <w:szCs w:val="24"/>
      <w:lang w:eastAsia="ru-RU"/>
    </w:rPr>
  </w:style>
  <w:style w:type="character" w:styleId="ae">
    <w:name w:val="Subtle Emphasis"/>
    <w:uiPriority w:val="19"/>
    <w:qFormat/>
    <w:rsid w:val="00035B62"/>
    <w:rPr>
      <w:i/>
      <w:iCs/>
      <w:color w:val="808080" w:themeColor="text1" w:themeTint="7F"/>
    </w:rPr>
  </w:style>
  <w:style w:type="character" w:styleId="af">
    <w:name w:val="Intense Emphasis"/>
    <w:uiPriority w:val="21"/>
    <w:qFormat/>
    <w:rsid w:val="00035B62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035B62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035B62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035B62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35B62"/>
    <w:pPr>
      <w:outlineLvl w:val="9"/>
    </w:pPr>
  </w:style>
  <w:style w:type="paragraph" w:customStyle="1" w:styleId="ConsPlusNormal">
    <w:name w:val="ConsPlusNormal"/>
    <w:link w:val="ConsPlusNormal0"/>
    <w:rsid w:val="00C176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176A6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header"/>
    <w:basedOn w:val="a"/>
    <w:link w:val="af5"/>
    <w:rsid w:val="00C176A6"/>
    <w:pPr>
      <w:tabs>
        <w:tab w:val="center" w:pos="4677"/>
        <w:tab w:val="right" w:pos="9355"/>
      </w:tabs>
      <w:textAlignment w:val="baseline"/>
    </w:pPr>
  </w:style>
  <w:style w:type="character" w:customStyle="1" w:styleId="af5">
    <w:name w:val="Верхний колонтитул Знак"/>
    <w:basedOn w:val="a0"/>
    <w:link w:val="af4"/>
    <w:rsid w:val="00C176A6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character" w:styleId="af6">
    <w:name w:val="page number"/>
    <w:basedOn w:val="a0"/>
    <w:rsid w:val="00C176A6"/>
  </w:style>
  <w:style w:type="paragraph" w:styleId="af7">
    <w:name w:val="footer"/>
    <w:basedOn w:val="a"/>
    <w:link w:val="af8"/>
    <w:rsid w:val="00C176A6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rsid w:val="00C176A6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paragraph" w:customStyle="1" w:styleId="ConsPlusTitle">
    <w:name w:val="ConsPlusTitle"/>
    <w:rsid w:val="00C1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176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">
    <w:name w:val="formattext topleveltext"/>
    <w:basedOn w:val="a"/>
    <w:rsid w:val="00C176A6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table" w:styleId="af9">
    <w:name w:val="Table Grid"/>
    <w:basedOn w:val="a1"/>
    <w:uiPriority w:val="59"/>
    <w:rsid w:val="00C91A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Body Text"/>
    <w:basedOn w:val="a"/>
    <w:link w:val="afb"/>
    <w:rsid w:val="00C91A3D"/>
    <w:pPr>
      <w:spacing w:after="120"/>
    </w:pPr>
  </w:style>
  <w:style w:type="character" w:customStyle="1" w:styleId="afb">
    <w:name w:val="Основной текст Знак"/>
    <w:basedOn w:val="a0"/>
    <w:link w:val="afa"/>
    <w:rsid w:val="00C91A3D"/>
    <w:rPr>
      <w:rFonts w:ascii="Times New Roman" w:eastAsia="Times New Roman" w:hAnsi="Times New Roman" w:cs="Times New Roman"/>
      <w:b/>
      <w:bCs/>
      <w:sz w:val="25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C91A3D"/>
    <w:pPr>
      <w:overflowPunct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paragraph" w:customStyle="1" w:styleId="pboth">
    <w:name w:val="pboth"/>
    <w:basedOn w:val="a"/>
    <w:rsid w:val="00C91A3D"/>
    <w:pPr>
      <w:overflowPunct/>
      <w:autoSpaceDE/>
      <w:autoSpaceDN/>
      <w:adjustRightInd/>
      <w:spacing w:before="280" w:after="280"/>
    </w:pPr>
    <w:rPr>
      <w:b w:val="0"/>
      <w:bCs w:val="0"/>
      <w:sz w:val="24"/>
      <w:szCs w:val="24"/>
      <w:lang w:eastAsia="zh-CN"/>
    </w:rPr>
  </w:style>
  <w:style w:type="character" w:styleId="afc">
    <w:name w:val="Hyperlink"/>
    <w:basedOn w:val="a0"/>
    <w:uiPriority w:val="99"/>
    <w:unhideWhenUsed/>
    <w:rsid w:val="00107D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.v.vasilyeva.zem@yandex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1521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Пользователь</cp:lastModifiedBy>
  <cp:revision>5</cp:revision>
  <cp:lastPrinted>2021-10-19T12:44:00Z</cp:lastPrinted>
  <dcterms:created xsi:type="dcterms:W3CDTF">2021-10-19T12:51:00Z</dcterms:created>
  <dcterms:modified xsi:type="dcterms:W3CDTF">2022-09-15T13:46:00Z</dcterms:modified>
</cp:coreProperties>
</file>