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17" w:rsidRPr="003C1D17" w:rsidRDefault="003C1D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ПРАВИТЕЛЬСТВО НОВГОРОДСКОЙ ОБЛАСТИ</w:t>
      </w: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27 июня 2017 г. N 224</w:t>
      </w: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ОБ УТВЕРЖДЕНИИ ПОРЯДКА НАКОПЛЕНИЯ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ТВЕРДЫХ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КОММУНАЛЬНЫХ</w:t>
      </w: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ОТХОДОВ (В ТОМ ЧИСЛЕ ИХ РАЗДЕЛЬНОГО НАКОПЛЕНИЯ)</w:t>
      </w: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НА ТЕРРИТОРИИ НОВГОРОДСКОЙ ОБЛАСТИ</w:t>
      </w:r>
    </w:p>
    <w:p w:rsidR="003C1D17" w:rsidRPr="003C1D17" w:rsidRDefault="003C1D1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1D17" w:rsidRPr="003C1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D17" w:rsidRPr="003C1D17" w:rsidRDefault="003C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C1D17" w:rsidRPr="003C1D17" w:rsidRDefault="003C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3C1D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Новгородской области</w:t>
            </w:r>
            <w:proofErr w:type="gramEnd"/>
          </w:p>
          <w:p w:rsidR="003C1D17" w:rsidRPr="003C1D17" w:rsidRDefault="003C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18.05.2018 N 227)</w:t>
            </w:r>
          </w:p>
        </w:tc>
      </w:tr>
    </w:tbl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статьей 6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Федерального закона от 24 июня 1998 года N 89-ФЗ "Об отходах производства и потребления", областным </w:t>
      </w:r>
      <w:hyperlink r:id="rId6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от 01.12.2015 N 880-ОЗ "О мерах по реализации Федерального закона "Об отходах производства и потребления"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потребления" Правительство Новгородской области постановляет:</w:t>
      </w:r>
      <w:proofErr w:type="gramEnd"/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 (в том числе их раздельного накопления) на территории Новгородской области.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7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2. Опубликовать постановление в газете "Новгородские ведомости" и разместить на "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D17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C1D17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3C1D17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3C1D17">
        <w:rPr>
          <w:rFonts w:ascii="Times New Roman" w:hAnsi="Times New Roman" w:cs="Times New Roman"/>
          <w:sz w:val="24"/>
          <w:szCs w:val="24"/>
        </w:rPr>
        <w:t>).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C1D17" w:rsidRPr="003C1D17" w:rsidRDefault="003C1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Губернатора Новгородской области</w:t>
      </w:r>
    </w:p>
    <w:p w:rsidR="003C1D17" w:rsidRPr="003C1D17" w:rsidRDefault="003C1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А.С.НИКИТИН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C1D17" w:rsidRPr="003C1D17" w:rsidRDefault="003C1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C1D17" w:rsidRPr="003C1D17" w:rsidRDefault="003C1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Правительства Новгородской области</w:t>
      </w:r>
    </w:p>
    <w:p w:rsidR="003C1D17" w:rsidRPr="003C1D17" w:rsidRDefault="003C1D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27.06.2017 N 224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3C1D17">
        <w:rPr>
          <w:rFonts w:ascii="Times New Roman" w:hAnsi="Times New Roman" w:cs="Times New Roman"/>
          <w:sz w:val="24"/>
          <w:szCs w:val="24"/>
        </w:rPr>
        <w:t>ПОРЯДОК</w:t>
      </w:r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 (В ТОМ ЧИСЛЕ ИХ</w:t>
      </w:r>
      <w:proofErr w:type="gramEnd"/>
    </w:p>
    <w:p w:rsidR="003C1D17" w:rsidRPr="003C1D17" w:rsidRDefault="003C1D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>РАЗДЕЛЬНОГО НАКОПЛЕНИЯ) НА ТЕРРИТОРИИ НОВГОРОДСКОЙ ОБЛАСТИ</w:t>
      </w:r>
      <w:proofErr w:type="gramEnd"/>
    </w:p>
    <w:p w:rsidR="003C1D17" w:rsidRPr="003C1D17" w:rsidRDefault="003C1D1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1D17" w:rsidRPr="003C1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1D17" w:rsidRPr="003C1D17" w:rsidRDefault="003C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C1D17" w:rsidRPr="003C1D17" w:rsidRDefault="003C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3C1D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Новгородской области</w:t>
            </w:r>
            <w:proofErr w:type="gramEnd"/>
          </w:p>
          <w:p w:rsidR="003C1D17" w:rsidRPr="003C1D17" w:rsidRDefault="003C1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18.05.2018 N 227)</w:t>
            </w:r>
          </w:p>
        </w:tc>
      </w:tr>
    </w:tbl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1.1. Порядок накопления твердых коммунальных отходов (в том числе их раздельного накопления) на территории Новгородской области устанавливает требования в отношении накопления твердых коммунальных отходов (далее - ТКО) на территории Новгородской области.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1.1 в ред. </w:t>
      </w:r>
      <w:hyperlink r:id="rId9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10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от 24 июня 1998 года N 89-ФЗ "Об отходах производства и потребления", Федеральным </w:t>
      </w:r>
      <w:hyperlink r:id="rId11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от 10 января 2002 года N 7-ФЗ "Об охране окружающей среды", Федеральным </w:t>
      </w:r>
      <w:hyperlink r:id="rId12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года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Понятия, используемые в настоящем Порядке, применяются в тех же значениях, что и в Федеральном </w:t>
      </w:r>
      <w:hyperlink r:id="rId14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от 24 июня 1998 года N 89-ФЗ "Об отходах производства и потребления", </w:t>
      </w:r>
      <w:hyperlink r:id="rId15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ноября 2016 года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2. Общие требования к накоплению ТКО на территории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Новгородской области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2.1. Территории населенных пунктов Новгородской области подлежат регулярной очистке от ТКО в соответствии с территориальной </w:t>
      </w:r>
      <w:hyperlink r:id="rId17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схемой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обращения с отходами, в том числе с твердыми коммунальными отходами, утвержденной постановлением департамента природных ресурсов и экологии Новгородской области от 07.11.2016 N 15 (далее - территориальная схема) и требованиями экологического и санитарно-эпидемиологического законодательства Российской Федерации.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2.2. Настоящий Порядок обязателен для исполнения потребителями - юридическими и физическими лицами, индивидуальными предпринимателями, осуществляющими любые виды деятельности на территории Новгородской области, в результате которых образуются ТКО. Потребители при обращении с ТКО обязаны соблюдать экологические, </w:t>
      </w:r>
      <w:r w:rsidRPr="003C1D17">
        <w:rPr>
          <w:rFonts w:ascii="Times New Roman" w:hAnsi="Times New Roman" w:cs="Times New Roman"/>
          <w:sz w:val="24"/>
          <w:szCs w:val="24"/>
        </w:rPr>
        <w:lastRenderedPageBreak/>
        <w:t>санитарные и иные требования, установленные законодательством Российской Федерации в области охраны окружающей природной среды и здоровья человека.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2.3. На территории Новгородской области потребителям запрещено: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осуществлять складирование ТКО в местах накопления ТКО, не указанных в договоре на оказание услуг по обращению с ТКО;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накапливать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2.3 в ред. </w:t>
      </w:r>
      <w:hyperlink r:id="rId18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2.4. Накопление отходов капитального ремонта и текущего ремонта жилых и нежилых помещений, строительных отходов, накопление смета и листвы, порубочных остатков осуществляется потребителем в соответствии с </w:t>
      </w:r>
      <w:hyperlink w:anchor="P135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разделами 8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9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 контейнерах для ТКО запрещается накапливать горящие, раскаленные или горячие отходы, крупногабаритные отходы (далее - КГО),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ТКО.</w:t>
      </w:r>
      <w:proofErr w:type="gramEnd"/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2.6. В рамках настоящего Порядка к сбору запрещаются опасные вещества, отнесенные к опасным грузам в соответствии с Европейским </w:t>
      </w:r>
      <w:hyperlink r:id="rId21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соглашением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о международной дорожной перевозке опасных грузов от 30 сентября 1957 года. Региональному оператору по обращению с ТКО (далее - региональный оператор) запрещается осуществлять сбор и транспортирование указанных опасных веществ (грузов) в составе или под видом ТКО.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3. Контейнеры для ТКО, за исключением КГО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3.1. Контейнеры для ТКО приобретаются потребителями самостоятельно либо предоставляются потребителям региональным оператором либо операторами по обращению с ТКО на возмездной или безвозмездной основе в соответствии с договорами на оказание услуг по обращению с ТКО.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3.2. Накопление ТКО осуществляется: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переносные контейнеры вместимостью до 100 л, установленные под навесом, - для жилищного фонда с населением до 200 человек;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контейнеры вместимостью до 800 л - для жилищного фонда с населением 200 человек и более.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Расположение контейнеров предусматривается территориальной схемой.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3.3. Необходимое количество контейнеров на контейнерной площадке и их вместимость определяются исходя из количества жителей, проживающих в жилищном </w:t>
      </w:r>
      <w:r w:rsidRPr="003C1D17">
        <w:rPr>
          <w:rFonts w:ascii="Times New Roman" w:hAnsi="Times New Roman" w:cs="Times New Roman"/>
          <w:sz w:val="24"/>
          <w:szCs w:val="24"/>
        </w:rPr>
        <w:lastRenderedPageBreak/>
        <w:t xml:space="preserve">фонде,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Количество и объем контейнеров могут быть изменены по заявлению потребителя, при этом уменьшение количества и вместимости контейнеров для несортированных ТКО допускается только при условии осуществления потребителями раздельного накопления ТКО.</w:t>
      </w:r>
      <w:proofErr w:type="gramEnd"/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3.3 в ред. </w:t>
      </w:r>
      <w:hyperlink r:id="rId23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3.4. Количество и объем контейнеров, необходимых для накопления ТКО потребителей - юридических лиц и индивидуальных предпринимателей, определяются исходя из объема ТКО, образующихся в результате деятельности таких потребителей, и (или) установленных нормативов накопления ТКО с учетом санитарно-эпидемиологических требований.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3.5. Контейнеры должны быть изготовлены из пластика или металла, иметь крышку, предотвращающую попадание в контейнер атмосферных осадков, за исключением случаев, когда контейнерная площадка, на которой расположен контейнер, оборудована крышей (в этом случае контейнеры должны быть оборудованы колесиками). В домовладениях, не имеющих канализации, допускается применять деревянные или металлические сборники.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3.6. Контейнер может заполняться отходами только до объема, не превышающего верхней кромки контейнера, с учетом грузоподъемности контейнера.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4. Места накопления ТКО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4.1. Потребители осуществляют накопление ТКО в местах, определенных договором на оказание услуг по обращению с ТКО, в соответствии с территориальной схемой.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Если в территориальной схеме отсутствует информация о местах накопления ТКО, региональный оператор направляет информацию о выявленных местах накопления ТКО в министерство природных ресурсов, лесного хозяйства и экологии Новгородской области, утвердившее территориальную схему, для включения в нее сведений о местах накопления ТКО.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4.1 в ред. </w:t>
      </w:r>
      <w:hyperlink r:id="rId26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4.2. В местах накопления ТКО складирование ТКО осуществляется потребителями следующими способами: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контейнеры и бункеры, расположенные на контейнерных площадках;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пакеты или другие емкости, предоставленные региональным оператором.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4.3. Бремя содержания контейнерных площадок, специальных площадок для накопления КГО и территории, прилегающей к месту погрузки ТКО, расположенных на </w:t>
      </w:r>
      <w:r w:rsidRPr="003C1D17">
        <w:rPr>
          <w:rFonts w:ascii="Times New Roman" w:hAnsi="Times New Roman" w:cs="Times New Roman"/>
          <w:sz w:val="24"/>
          <w:szCs w:val="24"/>
        </w:rPr>
        <w:lastRenderedPageBreak/>
        <w:t>придомовой территории, входящей в состав общего имущества собственников помещений в многоквартирном доме (далее - МКД), несут собственники помещений в МКД.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4.4. Бремя содержания контейнерных площадок, специальных площадок для накопления КГО и территории, прилегающей к месту погрузки ТКО, не входящих в состав общего имущества собственников помещений в МКД, несут собственники земельного участка, на котором расположены такие площадки и территория.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4.5. В случае использования контейнерной площадки несколькими организациями, обслуживающими МКД, или иными юридическими лицами составляется график содержания данной контейнерной площадки.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5. Раздельное накопление ТКО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5.1. Раздельное накопление ТКО предусматривает разделение ТКО потребителями по утильным фракциям отходов и складирование отсортированных ТКО в контейнеры для соответствующих видов отходов с целью их утилизации. Осуществление такого разделения ТКО не влечет необходимости получения потребителем лицензии на деятельность по сбору, транспортированию, обработке, утилизации, обезвреживанию, размещению отходов I - IV класса опасности.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5.2. Раздельное накопление ТКО на территории Новгородской области внедряется поэтапно в соответствии с территориальной схемой.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5.3. Раздельное накопление ТКО организует региональный оператор в соответствии с настоящим Порядком и законодательством Российской Федерации и Новгородской области.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5.4. При осуществлении раздельного накопления отходов используются контейнеры с цветовой индикацией и буквенным обозначением,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разным видам отходов, либо мобильные пункты сбора отходов.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5.5. Не допускается смешивание раздельно собранных компонентов ТКО и их захоронение. Раздельно собранные компоненты должны направляться на утилизацию, обезвреживание.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6. Накопление отходов электронного оборудования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6.1. Накопление отходов электронного оборудования осуществляется: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контейнеры и бункеры для накопления такого оборудования;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с использованием мобильных приемных пунктов, организованных региональным оператором;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lastRenderedPageBreak/>
        <w:t>с использованием пунктов, организованных производителями и импортерами электронного и электрического оборудования, их объединениями.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6.1 в ред. </w:t>
      </w:r>
      <w:hyperlink r:id="rId36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6.2. Накопление отходов электронного оборудования может осуществляться предприятиями розничной торговли, осуществляющими продажу электронного и электрического оборудования.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6.3. Запрещается накапливать отходы электронного оборудования в контейнерах и бункерах для накопления ТКО и КГО.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6.3 в ред. </w:t>
      </w:r>
      <w:hyperlink r:id="rId38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6.4. Собранные отходы электронного оборудования передаются организатором сбора (региональным оператором, оператором по обращению с ТКО, предприятиями розничной торговли, осуществляющими продажу электронного и электрического оборудования) организациям, осуществляющим обработку, утилизацию, обезвреживание данных отходов.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7. Накопление отходов от использования потребительских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товаров и упаковки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7.1. Запрещается организовывать места накопления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накопления КГО без письменного согласия регионального оператора.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. 7.1 в ред. </w:t>
      </w:r>
      <w:hyperlink r:id="rId40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7.2. Сбор отходов от использования потребительских товаров и упаковки, утративших свои потребительские свойства, входящих в состав ТКО,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35"/>
      <w:bookmarkEnd w:id="1"/>
      <w:r w:rsidRPr="003C1D17">
        <w:rPr>
          <w:rFonts w:ascii="Times New Roman" w:hAnsi="Times New Roman" w:cs="Times New Roman"/>
          <w:sz w:val="24"/>
          <w:szCs w:val="24"/>
        </w:rPr>
        <w:t>8. Накопление КГО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8.1. В соответствии с договором на оказание услуг по обращению с ТКО в местах накопления ТКО складирование КГО осуществляется потребителями следующими способами: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в бункеры, расположенные на контейнерных площадках;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на специальных площадках для накопления отходов.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8.2. КГО должны располагаться в день вывоза в месте, определенном в договоре на оказание услуг по обращению с ТКО.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8.3. КГО должны находиться в состоянии, не создающем угроз для жизни и здоровья персонала регионального оператора, в частности, предметы мебели должны быть в </w:t>
      </w:r>
      <w:r w:rsidRPr="003C1D17">
        <w:rPr>
          <w:rFonts w:ascii="Times New Roman" w:hAnsi="Times New Roman" w:cs="Times New Roman"/>
          <w:sz w:val="24"/>
          <w:szCs w:val="24"/>
        </w:rPr>
        <w:lastRenderedPageBreak/>
        <w:t>разобранном состоянии и не должны иметь торчащие гвозди или болты, а также не должны создавать угроз для целости и технической исправности мусоровозов. Транспортируемые КГО не должны быть заполнены другими отходами.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КГО могут быть самостоятельно доставлены потребителем непосредственно на площадку для накопления КГО.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Места расположения таких площадок определяются в соответствии с территориальной схемой и указаны в договоре на оказание услуг по обращению с ТКО.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9"/>
      <w:bookmarkEnd w:id="2"/>
      <w:r w:rsidRPr="003C1D17">
        <w:rPr>
          <w:rFonts w:ascii="Times New Roman" w:hAnsi="Times New Roman" w:cs="Times New Roman"/>
          <w:sz w:val="24"/>
          <w:szCs w:val="24"/>
        </w:rPr>
        <w:t>9. Сбор уличного мусора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9.1. Сбор отходов от уборки улиц и содержания придомовой территории осуществляют организации, обеспечивающие благоустройство и содержание соответствующей территории.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9.2. Сбор уличного мусора осуществляется с использованием уличных урн и контейнеров с последующим транспортированием на площадку складирования смета.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9.3. Удаление отходов от зимней уборки улиц (лед, снеговые массы) осуществляется путем: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использования станций снеготаяния;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размещения данных видов отходов на специальных площадках, расположение которых определяется в соответствии с территориальной схемой.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10. Накопление отходов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садоводческих, огороднических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и дачных некоммерческих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3C1D17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гаражно-строительных </w:t>
      </w:r>
      <w:proofErr w:type="gramStart"/>
      <w:r w:rsidRPr="003C1D17">
        <w:rPr>
          <w:rFonts w:ascii="Times New Roman" w:hAnsi="Times New Roman" w:cs="Times New Roman"/>
          <w:sz w:val="24"/>
          <w:szCs w:val="24"/>
        </w:rPr>
        <w:t>кооперативах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D1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</w:t>
      </w:r>
      <w:proofErr w:type="gramEnd"/>
    </w:p>
    <w:p w:rsidR="003C1D17" w:rsidRPr="003C1D17" w:rsidRDefault="003C1D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от 18.05.2018 N 227)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10.1. Для накопления отходов, образующихся в садоводческих, огороднических и дачных некоммерческих объединениях граждан, гаражно-строительных кооперативах (далее - ГСК), используются: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контейнеры для накопления ТКО;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бункеры для накопления КГО.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(п. 10.1 в ред. </w:t>
      </w:r>
      <w:hyperlink r:id="rId46" w:history="1">
        <w:r w:rsidRPr="003C1D1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1D17">
        <w:rPr>
          <w:rFonts w:ascii="Times New Roman" w:hAnsi="Times New Roman" w:cs="Times New Roman"/>
          <w:sz w:val="24"/>
          <w:szCs w:val="24"/>
        </w:rPr>
        <w:t xml:space="preserve"> Правительства Новгородской области от 18.05.2018 N 227)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10.2. Размещение контейнерных площадок производится в соответствии с проектами планировки, межевания территории, утвержденными органом местного самоуправления, с соблюдением экологических и санитарных норм и правил.</w:t>
      </w:r>
    </w:p>
    <w:p w:rsidR="003C1D17" w:rsidRPr="003C1D17" w:rsidRDefault="003C1D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10.3. Обязанность по строительству, ремонту и содержанию контейнерных площадок для накопления отходов, заключению договора на обращение с ТКО с региональным оператором возлагается на органы управления садоводческих, огороднических и дачных некоммерческих объединений граждан, ГСК.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>11. Ответственность за нарушение настоящего Порядка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17">
        <w:rPr>
          <w:rFonts w:ascii="Times New Roman" w:hAnsi="Times New Roman" w:cs="Times New Roman"/>
          <w:sz w:val="24"/>
          <w:szCs w:val="24"/>
        </w:rPr>
        <w:t xml:space="preserve">11.1. За неисполнение или ненадлежащее исполнение настоящего Порядка </w:t>
      </w:r>
      <w:r w:rsidRPr="003C1D17">
        <w:rPr>
          <w:rFonts w:ascii="Times New Roman" w:hAnsi="Times New Roman" w:cs="Times New Roman"/>
          <w:sz w:val="24"/>
          <w:szCs w:val="24"/>
        </w:rPr>
        <w:lastRenderedPageBreak/>
        <w:t>юридические лица, индивидуальные предприниматели и физические лица несут ответственность в соответствии с законодательством Российской Федерации.</w:t>
      </w: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17" w:rsidRPr="003C1D17" w:rsidRDefault="003C1D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B2CC4" w:rsidRPr="003C1D17" w:rsidRDefault="008B2CC4">
      <w:pPr>
        <w:rPr>
          <w:rFonts w:ascii="Times New Roman" w:hAnsi="Times New Roman" w:cs="Times New Roman"/>
          <w:sz w:val="24"/>
          <w:szCs w:val="24"/>
        </w:rPr>
      </w:pPr>
    </w:p>
    <w:sectPr w:rsidR="008B2CC4" w:rsidRPr="003C1D17" w:rsidSect="0083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1D17"/>
    <w:rsid w:val="003C1D17"/>
    <w:rsid w:val="008B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1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1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57F557239B9418DFFCD41E461842B2051881C8DDF8C664E613054B81E848884A25BB2B5FE24D4B1E1E23EDB927C21E3890AF1858FEBA6FAFED8W2BAH" TargetMode="External"/><Relationship Id="rId13" Type="http://schemas.openxmlformats.org/officeDocument/2006/relationships/hyperlink" Target="consultantplus://offline/ref=68D57F557239B9418DFFD34CF20DDB23275BD51983D08133153E6B09EF178EDFD1ED5AFCF0F53BD4B6FFE13ED1WCBFH" TargetMode="External"/><Relationship Id="rId18" Type="http://schemas.openxmlformats.org/officeDocument/2006/relationships/hyperlink" Target="consultantplus://offline/ref=68D57F557239B9418DFFCD41E461842B2051881C8DDF8C664E613054B81E848884A25BB2B5FE24D4B1E1E239DB927C21E3890AF1858FEBA6FAFED8W2BAH" TargetMode="External"/><Relationship Id="rId26" Type="http://schemas.openxmlformats.org/officeDocument/2006/relationships/hyperlink" Target="consultantplus://offline/ref=68D57F557239B9418DFFCD41E461842B2051881C8DDF8C664E613054B81E848884A25BB2B5FE24D4B1E1E03EDB927C21E3890AF1858FEBA6FAFED8W2BAH" TargetMode="External"/><Relationship Id="rId39" Type="http://schemas.openxmlformats.org/officeDocument/2006/relationships/hyperlink" Target="consultantplus://offline/ref=68D57F557239B9418DFFCD41E461842B2051881C8DDF8C664E613054B81E848884A25BB2B5FE24D4B1E1E63EDB927C21E3890AF1858FEBA6FAFED8W2B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D57F557239B9418DFFD34CF20DDB232558D7118ED98133153E6B09EF178EDFD1ED5AFCF0F53BD4B6FFE13ED1WCBFH" TargetMode="External"/><Relationship Id="rId34" Type="http://schemas.openxmlformats.org/officeDocument/2006/relationships/hyperlink" Target="consultantplus://offline/ref=68D57F557239B9418DFFCD41E461842B2051881C8DDF8C664E613054B81E848884A25BB2B5FE24D4B1E1E037DB927C21E3890AF1858FEBA6FAFED8W2BAH" TargetMode="External"/><Relationship Id="rId42" Type="http://schemas.openxmlformats.org/officeDocument/2006/relationships/hyperlink" Target="consultantplus://offline/ref=68D57F557239B9418DFFCD41E461842B2051881C8DDF8C664E613054B81E848884A25BB2B5FE24D4B1E1E639DB927C21E3890AF1858FEBA6FAFED8W2BA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8D57F557239B9418DFFCD41E461842B2051881C8DDF8C664E613054B81E848884A25BB2B5FE24D4B1E1E336DB927C21E3890AF1858FEBA6FAFED8W2BAH" TargetMode="External"/><Relationship Id="rId12" Type="http://schemas.openxmlformats.org/officeDocument/2006/relationships/hyperlink" Target="consultantplus://offline/ref=68D57F557239B9418DFFD34CF20DDB232758D2118CDC8133153E6B09EF178EDFD1ED5AFCF0F53BD4B6FFE13ED1WCBFH" TargetMode="External"/><Relationship Id="rId17" Type="http://schemas.openxmlformats.org/officeDocument/2006/relationships/hyperlink" Target="consultantplus://offline/ref=68D57F557239B9418DFFCD41E461842B2051881C8DDD896C40613054B81E848884A25BB2B5FE24D4B1E1E337DB927C21E3890AF1858FEBA6FAFED8W2BAH" TargetMode="External"/><Relationship Id="rId25" Type="http://schemas.openxmlformats.org/officeDocument/2006/relationships/hyperlink" Target="consultantplus://offline/ref=68D57F557239B9418DFFCD41E461842B2051881C8DDF8C664E613054B81E848884A25BB2B5FE24D4B1E1E136DB927C21E3890AF1858FEBA6FAFED8W2BAH" TargetMode="External"/><Relationship Id="rId33" Type="http://schemas.openxmlformats.org/officeDocument/2006/relationships/hyperlink" Target="consultantplus://offline/ref=68D57F557239B9418DFFCD41E461842B2051881C8DDF8C664E613054B81E848884A25BB2B5FE24D4B1E1E036DB927C21E3890AF1858FEBA6FAFED8W2BAH" TargetMode="External"/><Relationship Id="rId38" Type="http://schemas.openxmlformats.org/officeDocument/2006/relationships/hyperlink" Target="consultantplus://offline/ref=68D57F557239B9418DFFCD41E461842B2051881C8DDF8C664E613054B81E848884A25BB2B5FE24D4B1E1E736DB927C21E3890AF1858FEBA6FAFED8W2BAH" TargetMode="External"/><Relationship Id="rId46" Type="http://schemas.openxmlformats.org/officeDocument/2006/relationships/hyperlink" Target="consultantplus://offline/ref=68D57F557239B9418DFFCD41E461842B2051881C8DDF8C664E613054B81E848884A25BB2B5FE24D4B1E1E53DDB927C21E3890AF1858FEBA6FAFED8W2B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D57F557239B9418DFFCD41E461842B2051881C8DDF8C664E613054B81E848884A25BB2B5FE24D4B1E1E23BDB927C21E3890AF1858FEBA6FAFED8W2BAH" TargetMode="External"/><Relationship Id="rId20" Type="http://schemas.openxmlformats.org/officeDocument/2006/relationships/hyperlink" Target="consultantplus://offline/ref=68D57F557239B9418DFFCD41E461842B2051881C8DDF8C664E613054B81E848884A25BB2B5FE24D4B1E1E13CDB927C21E3890AF1858FEBA6FAFED8W2BAH" TargetMode="External"/><Relationship Id="rId29" Type="http://schemas.openxmlformats.org/officeDocument/2006/relationships/hyperlink" Target="consultantplus://offline/ref=68D57F557239B9418DFFCD41E461842B2051881C8DDF8C664E613054B81E848884A25BB2B5FE24D4B1E1E03BDB927C21E3890AF1858FEBA6FAFED8W2BAH" TargetMode="External"/><Relationship Id="rId41" Type="http://schemas.openxmlformats.org/officeDocument/2006/relationships/hyperlink" Target="consultantplus://offline/ref=68D57F557239B9418DFFCD41E461842B2051881C8DDF8C664E613054B81E848884A25BB2B5FE24D4B1E1E63ADB927C21E3890AF1858FEBA6FAFED8W2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57F557239B9418DFFCD41E461842B2051881C82DB88614A613054B81E848884A25BB2B5FE24D4B1E1E13EDB927C21E3890AF1858FEBA6FAFED8W2BAH" TargetMode="External"/><Relationship Id="rId11" Type="http://schemas.openxmlformats.org/officeDocument/2006/relationships/hyperlink" Target="consultantplus://offline/ref=68D57F557239B9418DFFD34CF20DDB23275BD2188BDC8133153E6B09EF178EDFD1ED5AFCF0F53BD4B6FFE13ED1WCBFH" TargetMode="External"/><Relationship Id="rId24" Type="http://schemas.openxmlformats.org/officeDocument/2006/relationships/hyperlink" Target="consultantplus://offline/ref=68D57F557239B9418DFFCD41E461842B2051881C8DDF8C664E613054B81E848884A25BB2B5FE24D4B1E1E139DB927C21E3890AF1858FEBA6FAFED8W2BAH" TargetMode="External"/><Relationship Id="rId32" Type="http://schemas.openxmlformats.org/officeDocument/2006/relationships/hyperlink" Target="consultantplus://offline/ref=68D57F557239B9418DFFCD41E461842B2051881C8DDF8C664E613054B81E848884A25BB2B5FE24D4B1E1E036DB927C21E3890AF1858FEBA6FAFED8W2BAH" TargetMode="External"/><Relationship Id="rId37" Type="http://schemas.openxmlformats.org/officeDocument/2006/relationships/hyperlink" Target="consultantplus://offline/ref=68D57F557239B9418DFFCD41E461842B2051881C8DDF8C664E613054B81E848884A25BB2B5FE24D4B1E1E739DB927C21E3890AF1858FEBA6FAFED8W2BAH" TargetMode="External"/><Relationship Id="rId40" Type="http://schemas.openxmlformats.org/officeDocument/2006/relationships/hyperlink" Target="consultantplus://offline/ref=68D57F557239B9418DFFCD41E461842B2051881C8DDF8C664E613054B81E848884A25BB2B5FE24D4B1E1E63CDB927C21E3890AF1858FEBA6FAFED8W2BAH" TargetMode="External"/><Relationship Id="rId45" Type="http://schemas.openxmlformats.org/officeDocument/2006/relationships/hyperlink" Target="consultantplus://offline/ref=68D57F557239B9418DFFCD41E461842B2051881C8DDF8C664E613054B81E848884A25BB2B5FE24D4B1E1E53FDB927C21E3890AF1858FEBA6FAFED8W2BAH" TargetMode="External"/><Relationship Id="rId5" Type="http://schemas.openxmlformats.org/officeDocument/2006/relationships/hyperlink" Target="consultantplus://offline/ref=68D57F557239B9418DFFD34CF20DDB23275BD21283DA8133153E6B09EF178EDFC3ED02F2F3F02E80E0A5B633D1C03365B19A09F79AW8B6H" TargetMode="External"/><Relationship Id="rId15" Type="http://schemas.openxmlformats.org/officeDocument/2006/relationships/hyperlink" Target="consultantplus://offline/ref=68D57F557239B9418DFFD34CF20DDB23275BD51983D08133153E6B09EF178EDFD1ED5AFCF0F53BD4B6FFE13ED1WCBFH" TargetMode="External"/><Relationship Id="rId23" Type="http://schemas.openxmlformats.org/officeDocument/2006/relationships/hyperlink" Target="consultantplus://offline/ref=68D57F557239B9418DFFCD41E461842B2051881C8DDF8C664E613054B81E848884A25BB2B5FE24D4B1E1E13BDB927C21E3890AF1858FEBA6FAFED8W2BAH" TargetMode="External"/><Relationship Id="rId28" Type="http://schemas.openxmlformats.org/officeDocument/2006/relationships/hyperlink" Target="consultantplus://offline/ref=68D57F557239B9418DFFCD41E461842B2051881C8DDF8C664E613054B81E848884A25BB2B5FE24D4B1E1E03BDB927C21E3890AF1858FEBA6FAFED8W2BAH" TargetMode="External"/><Relationship Id="rId36" Type="http://schemas.openxmlformats.org/officeDocument/2006/relationships/hyperlink" Target="consultantplus://offline/ref=68D57F557239B9418DFFCD41E461842B2051881C8DDF8C664E613054B81E848884A25BB2B5FE24D4B1E1E73CDB927C21E3890AF1858FEBA6FAFED8W2BAH" TargetMode="External"/><Relationship Id="rId10" Type="http://schemas.openxmlformats.org/officeDocument/2006/relationships/hyperlink" Target="consultantplus://offline/ref=68D57F557239B9418DFFD34CF20DDB23275BD21283DA8133153E6B09EF178EDFC3ED02F2F3F02E80E0A5B633D1C03365B19A09F79AW8B6H" TargetMode="External"/><Relationship Id="rId19" Type="http://schemas.openxmlformats.org/officeDocument/2006/relationships/hyperlink" Target="consultantplus://offline/ref=68D57F557239B9418DFFCD41E461842B2051881C8DDF8C664E613054B81E848884A25BB2B5FE24D4B1E1E13FDB927C21E3890AF1858FEBA6FAFED8W2BAH" TargetMode="External"/><Relationship Id="rId31" Type="http://schemas.openxmlformats.org/officeDocument/2006/relationships/hyperlink" Target="consultantplus://offline/ref=68D57F557239B9418DFFCD41E461842B2051881C8DDF8C664E613054B81E848884A25BB2B5FE24D4B1E1E036DB927C21E3890AF1858FEBA6FAFED8W2BAH" TargetMode="External"/><Relationship Id="rId44" Type="http://schemas.openxmlformats.org/officeDocument/2006/relationships/hyperlink" Target="consultantplus://offline/ref=68D57F557239B9418DFFCD41E461842B2051881C8DDF8C664E613054B81E848884A25BB2B5FE24D4B1E1E53EDB927C21E3890AF1858FEBA6FAFED8W2BAH" TargetMode="External"/><Relationship Id="rId4" Type="http://schemas.openxmlformats.org/officeDocument/2006/relationships/hyperlink" Target="consultantplus://offline/ref=68D57F557239B9418DFFCD41E461842B2051881C8DDF8C664E613054B81E848884A25BB2B5FE24D4B1E1E33BDB927C21E3890AF1858FEBA6FAFED8W2BAH" TargetMode="External"/><Relationship Id="rId9" Type="http://schemas.openxmlformats.org/officeDocument/2006/relationships/hyperlink" Target="consultantplus://offline/ref=68D57F557239B9418DFFCD41E461842B2051881C8DDF8C664E613054B81E848884A25BB2B5FE24D4B1E1E23DDB927C21E3890AF1858FEBA6FAFED8W2BAH" TargetMode="External"/><Relationship Id="rId14" Type="http://schemas.openxmlformats.org/officeDocument/2006/relationships/hyperlink" Target="consultantplus://offline/ref=68D57F557239B9418DFFD34CF20DDB23275BD21283DA8133153E6B09EF178EDFD1ED5AFCF0F53BD4B6FFE13ED1WCBFH" TargetMode="External"/><Relationship Id="rId22" Type="http://schemas.openxmlformats.org/officeDocument/2006/relationships/hyperlink" Target="consultantplus://offline/ref=68D57F557239B9418DFFCD41E461842B2051881C8DDF8C664E613054B81E848884A25BB2B5FE24D4B1E1E13DDB927C21E3890AF1858FEBA6FAFED8W2BAH" TargetMode="External"/><Relationship Id="rId27" Type="http://schemas.openxmlformats.org/officeDocument/2006/relationships/hyperlink" Target="consultantplus://offline/ref=68D57F557239B9418DFFCD41E461842B2051881C8DDF8C664E613054B81E848884A25BB2B5FE24D4B1E1E03DDB927C21E3890AF1858FEBA6FAFED8W2BAH" TargetMode="External"/><Relationship Id="rId30" Type="http://schemas.openxmlformats.org/officeDocument/2006/relationships/hyperlink" Target="consultantplus://offline/ref=68D57F557239B9418DFFCD41E461842B2051881C8DDF8C664E613054B81E848884A25BB2B5FE24D4B1E1E038DB927C21E3890AF1858FEBA6FAFED8W2BAH" TargetMode="External"/><Relationship Id="rId35" Type="http://schemas.openxmlformats.org/officeDocument/2006/relationships/hyperlink" Target="consultantplus://offline/ref=68D57F557239B9418DFFCD41E461842B2051881C8DDF8C664E613054B81E848884A25BB2B5FE24D4B1E1E73EDB927C21E3890AF1858FEBA6FAFED8W2BAH" TargetMode="External"/><Relationship Id="rId43" Type="http://schemas.openxmlformats.org/officeDocument/2006/relationships/hyperlink" Target="consultantplus://offline/ref=68D57F557239B9418DFFCD41E461842B2051881C8DDF8C664E613054B81E848884A25BB2B5FE24D4B1E1E637DB927C21E3890AF1858FEBA6FAFED8W2BA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3609</Words>
  <Characters>20573</Characters>
  <Application>Microsoft Office Word</Application>
  <DocSecurity>0</DocSecurity>
  <Lines>171</Lines>
  <Paragraphs>48</Paragraphs>
  <ScaleCrop>false</ScaleCrop>
  <Company>Reanimator Extreme Edition</Company>
  <LinksUpToDate>false</LinksUpToDate>
  <CharactersWithSpaces>24134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dcterms:created xsi:type="dcterms:W3CDTF">2019-07-16T07:01:00Z</dcterms:created>
  <dcterms:modified xsi:type="dcterms:W3CDTF">2019-07-16T07:03:00Z</dcterms:modified>
</cp:coreProperties>
</file>