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F" w:rsidRDefault="000100FF" w:rsidP="00010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5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Должностные обязанности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Главы Администрации муниципального округа</w:t>
      </w:r>
    </w:p>
    <w:p w:rsidR="000100FF" w:rsidRPr="00820558" w:rsidRDefault="000100FF" w:rsidP="00010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00FF" w:rsidRPr="00820558" w:rsidRDefault="000100FF" w:rsidP="000100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 xml:space="preserve">1. Основные обязанности муниципального служащего, замещающего должность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заместителя Главы Администрации муниципального округа</w:t>
      </w:r>
      <w:r w:rsidRPr="00820558">
        <w:rPr>
          <w:rFonts w:ascii="Times New Roman" w:hAnsi="Times New Roman" w:cs="Times New Roman"/>
          <w:color w:val="000000"/>
          <w:sz w:val="24"/>
          <w:szCs w:val="24"/>
        </w:rPr>
        <w:t>, определены частью 1 статьи 12 Федерального закона от 02 марта 2007 года № 25-ФЗ «О муниципальной службе Российской Федерации» (далее – Федеральный закон).</w:t>
      </w:r>
    </w:p>
    <w:p w:rsidR="000100FF" w:rsidRPr="00820558" w:rsidRDefault="000100FF" w:rsidP="000100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0558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 Заместитель Главы Администрации муниципального округа</w:t>
      </w:r>
      <w:r w:rsidRPr="008205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1.3.1.Организует взаимодействие отраслевых и функциональных органов Администрации муниципального округа по вопросам: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финансов, бюджетных отношений;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 экономики, туризма, инвестициям и сельского хозяйства;</w:t>
      </w:r>
    </w:p>
    <w:p w:rsidR="00EA1C09" w:rsidRPr="000100FF" w:rsidRDefault="00EA1C09" w:rsidP="00EA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лесоустройства;</w:t>
      </w:r>
    </w:p>
    <w:p w:rsidR="00EA1C09" w:rsidRPr="000100FF" w:rsidRDefault="00EA1C09" w:rsidP="00EA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закупок товаров, работ и услуг для муниципальных нужд;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1.3.2. Обеспечивает  проведение на территории округа мероприятий </w:t>
      </w:r>
      <w:proofErr w:type="gramStart"/>
      <w:r w:rsidRPr="000100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00FF">
        <w:rPr>
          <w:rFonts w:ascii="Times New Roman" w:hAnsi="Times New Roman" w:cs="Times New Roman"/>
          <w:sz w:val="24"/>
          <w:szCs w:val="24"/>
        </w:rPr>
        <w:t>: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исполнению консолидированного бюджета муниципального округа, в том числе по увеличению доходной части бюджета муниципального округа за счёт своевременных налоговых поступлений;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- модернизации бюджетного процесса в условиях внедрения программно-целевых методов управления, в том числе развитию системы стратегического планирования; 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разработке и реализации муниципальных программ как основного инструмента повышения эффективности бюджетных расходов и развитию системы муниципального финансового контроля;</w:t>
      </w:r>
      <w:r w:rsidRPr="00010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- привлечению бюджетных и внебюджетных средств на территорию муниципального округа; 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 - открытости деятельности органов местного самоуправления муниципального округа по разработке, рассмотрению, утверждению исполнению бюджета муниципального округа;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 -  реализации комплекса мер по поэтапному повышению заработной платы работникам бюджетной сферы; 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развитию сельскохозяйственного производства на территории округа, расширения рынка сельскохозяйственной продукции, сырья и продовольствия;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содействию развития малого и среднего предпринимательства;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увеличению доли округа в валовом региональном продукте (основном индикаторе изменения социально-экономического развития области), в том числе по росту объёма промышленного производства и торговли;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реализации программ социально-экономического развития округа;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привлечению инвестиций в экономику Солецкого муниципального округа, организаций в реализацию инвестиционных проектов на территории муниципального округа;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реализации государственной политики в области развития малого и среднего бизнеса на территории муниципального округа;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развитию туризма;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вопросам   занятости населения;</w:t>
      </w:r>
    </w:p>
    <w:p w:rsidR="00EA1C09" w:rsidRPr="000100FF" w:rsidRDefault="00EA1C09" w:rsidP="00EA1C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формированию учетной политики  Администрации муниципального округа в целях налогообложения в соответствии с Положениями Налогового кодекса Российской Федерации;</w:t>
      </w:r>
    </w:p>
    <w:p w:rsidR="00EA1C09" w:rsidRPr="000100FF" w:rsidRDefault="00EA1C09" w:rsidP="00EA1C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- осуществлению контроля за расходованием денежных сре</w:t>
      </w:r>
      <w:proofErr w:type="gramStart"/>
      <w:r w:rsidRPr="000100F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100FF">
        <w:rPr>
          <w:rFonts w:ascii="Times New Roman" w:hAnsi="Times New Roman" w:cs="Times New Roman"/>
          <w:sz w:val="24"/>
          <w:szCs w:val="24"/>
        </w:rPr>
        <w:t>оответствии с выделенными ассигнованиями и их целевыми назначениями по утвержденным сметам расходов по бюджету, с учетом внесенных в них в установленном порядке изменений, а также сохранность денежных средств и материальных ценностей.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1.3.3.Организует работу </w:t>
      </w:r>
      <w:proofErr w:type="gramStart"/>
      <w:r w:rsidRPr="000100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00FF">
        <w:rPr>
          <w:rFonts w:ascii="Times New Roman" w:hAnsi="Times New Roman" w:cs="Times New Roman"/>
          <w:sz w:val="24"/>
          <w:szCs w:val="24"/>
        </w:rPr>
        <w:t>: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100FF">
        <w:rPr>
          <w:rFonts w:ascii="Times New Roman" w:hAnsi="Times New Roman" w:cs="Times New Roman"/>
          <w:sz w:val="24"/>
          <w:szCs w:val="24"/>
        </w:rPr>
        <w:t>рассмотрению устных и письменных, а также поступивших из открытых источников, обращений граждан по курируемым направлениям;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1.3.4. Координирует: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1.3.4.1 деятельность: 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комитета финансов Администрации муниципального округа;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комитета по экономике, туризму, инвестициям и сельскому хозяйству Администрации муниципального округа;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отдела закупок Администрации муниципального округа;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управления бухгалтерского учета Администрации муниципального округа;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Pr="000100FF">
        <w:rPr>
          <w:rFonts w:ascii="Times New Roman" w:hAnsi="Times New Roman" w:cs="Times New Roman"/>
          <w:sz w:val="24"/>
          <w:szCs w:val="24"/>
        </w:rPr>
        <w:t>Солецкий</w:t>
      </w:r>
      <w:proofErr w:type="spellEnd"/>
      <w:r w:rsidRPr="000100FF">
        <w:rPr>
          <w:rFonts w:ascii="Times New Roman" w:hAnsi="Times New Roman" w:cs="Times New Roman"/>
          <w:sz w:val="24"/>
          <w:szCs w:val="24"/>
        </w:rPr>
        <w:t xml:space="preserve"> городской рынок»;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1.3.4.2 работу по реализации приоритетных национальных проектов по курируемым сферам  и регионального проекта Народный бюджет;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1.3.5. Организует взаимодействие комитетов, управлений, отделов Администрации муниципального округа </w:t>
      </w:r>
      <w:proofErr w:type="gramStart"/>
      <w:r w:rsidRPr="000100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00FF">
        <w:rPr>
          <w:rFonts w:ascii="Times New Roman" w:hAnsi="Times New Roman" w:cs="Times New Roman"/>
          <w:sz w:val="24"/>
          <w:szCs w:val="24"/>
        </w:rPr>
        <w:t>: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Думой Солецкого муниципального округа;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Контрольно-счетной палатой Солецкого муниципального округа;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Межрайонной инспекцией Федеральной налоговой службы России № 2 по Новгородской области; 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Отделом занятости населения Солецкого района государственного областного казённого учреждения «Центр занятости населения Новгородской области»;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Областным бюджетным учреждением «</w:t>
      </w:r>
      <w:proofErr w:type="spellStart"/>
      <w:r w:rsidRPr="000100FF">
        <w:rPr>
          <w:rFonts w:ascii="Times New Roman" w:hAnsi="Times New Roman" w:cs="Times New Roman"/>
          <w:sz w:val="24"/>
          <w:szCs w:val="24"/>
        </w:rPr>
        <w:t>Солецкая</w:t>
      </w:r>
      <w:proofErr w:type="spellEnd"/>
      <w:r w:rsidRPr="000100FF">
        <w:rPr>
          <w:rFonts w:ascii="Times New Roman" w:hAnsi="Times New Roman" w:cs="Times New Roman"/>
          <w:sz w:val="24"/>
          <w:szCs w:val="24"/>
        </w:rPr>
        <w:t xml:space="preserve"> районная ветеринарная станция»;          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0FF">
        <w:rPr>
          <w:rFonts w:ascii="Times New Roman" w:hAnsi="Times New Roman" w:cs="Times New Roman"/>
          <w:sz w:val="24"/>
          <w:szCs w:val="24"/>
        </w:rPr>
        <w:t>Солецким</w:t>
      </w:r>
      <w:proofErr w:type="spellEnd"/>
      <w:r w:rsidRPr="000100FF">
        <w:rPr>
          <w:rFonts w:ascii="Times New Roman" w:hAnsi="Times New Roman" w:cs="Times New Roman"/>
          <w:sz w:val="24"/>
          <w:szCs w:val="24"/>
        </w:rPr>
        <w:t xml:space="preserve"> районным потребительским обществом;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00FF">
        <w:rPr>
          <w:rFonts w:ascii="Times New Roman" w:hAnsi="Times New Roman" w:cs="Times New Roman"/>
          <w:sz w:val="24"/>
          <w:szCs w:val="24"/>
        </w:rPr>
        <w:t>Солецкий</w:t>
      </w:r>
      <w:proofErr w:type="spellEnd"/>
      <w:r w:rsidRPr="000100FF">
        <w:rPr>
          <w:rFonts w:ascii="Times New Roman" w:hAnsi="Times New Roman" w:cs="Times New Roman"/>
          <w:sz w:val="24"/>
          <w:szCs w:val="24"/>
        </w:rPr>
        <w:t xml:space="preserve"> городской рынок».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1.3.6. Взаимодействует:</w:t>
      </w:r>
    </w:p>
    <w:p w:rsidR="00EA1C09" w:rsidRPr="000100FF" w:rsidRDefault="00EA1C09" w:rsidP="00EA1C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ab/>
        <w:t xml:space="preserve"> с органами исполнительной власти области по вопросам экономики, инвестиций, сельского хозяйства;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территориальным отделом управления </w:t>
      </w:r>
      <w:proofErr w:type="spellStart"/>
      <w:r w:rsidRPr="000100F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100FF">
        <w:rPr>
          <w:rFonts w:ascii="Times New Roman" w:hAnsi="Times New Roman" w:cs="Times New Roman"/>
          <w:sz w:val="24"/>
          <w:szCs w:val="24"/>
        </w:rPr>
        <w:t xml:space="preserve"> по Новгородской области в Старорусском районе,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1.3.7. Подписывает правовые акты, письма, запросы, информации Администрации муниципального округа, заключает, сопровождает исполнение, изменяет, расторгает муниципальные контракты, договоры и соглашения, заключаемые Администрацией муниципального округа,  документацию по закупкам,  ответы на обращения граждан, подготовленные по результатам их рассмотрения по координируемым направлениям.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>1.3.8. Направляет на исполнения входящие документы посредством проставления резолюции в СЭД «Дело-</w:t>
      </w:r>
      <w:proofErr w:type="gramStart"/>
      <w:r w:rsidRPr="000100FF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gramEnd"/>
      <w:r w:rsidRPr="000100FF">
        <w:rPr>
          <w:rFonts w:ascii="Times New Roman" w:hAnsi="Times New Roman" w:cs="Times New Roman"/>
          <w:sz w:val="24"/>
          <w:szCs w:val="24"/>
        </w:rPr>
        <w:t>» по координируемым направлениям, контролирует их исполнение.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1.3.9. Руководит работой коллегиальных, совещательных органов по координируемым направлениям, создаваемых Администрацией муниципального округа;    </w:t>
      </w:r>
    </w:p>
    <w:p w:rsidR="00EA1C09" w:rsidRPr="000100FF" w:rsidRDefault="00EA1C09" w:rsidP="00EA1C09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FF">
        <w:rPr>
          <w:rFonts w:ascii="Times New Roman" w:hAnsi="Times New Roman" w:cs="Times New Roman"/>
          <w:sz w:val="24"/>
          <w:szCs w:val="24"/>
        </w:rPr>
        <w:t xml:space="preserve"> является руководителем контрактной службы Администрации муниципального округа.   </w:t>
      </w:r>
    </w:p>
    <w:p w:rsidR="00FE3296" w:rsidRDefault="00FE3296"/>
    <w:sectPr w:rsidR="00FE3296" w:rsidSect="0048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1C09"/>
    <w:rsid w:val="000100FF"/>
    <w:rsid w:val="0048308A"/>
    <w:rsid w:val="00EA1C09"/>
    <w:rsid w:val="00FE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2023-02-27T11:37:00Z</dcterms:created>
  <dcterms:modified xsi:type="dcterms:W3CDTF">2023-02-27T11:43:00Z</dcterms:modified>
</cp:coreProperties>
</file>