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исполнилось </w:t>
            </w:r>
            <w:r w:rsidRPr="0012059F">
              <w:rPr>
                <w:rFonts w:ascii="Times New Roman" w:hAnsi="Times New Roman"/>
                <w:sz w:val="28"/>
                <w:szCs w:val="28"/>
              </w:rPr>
              <w:lastRenderedPageBreak/>
              <w:t>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дочери служащего (работника) уже </w:t>
            </w:r>
            <w:r w:rsidRPr="0012059F">
              <w:rPr>
                <w:rFonts w:ascii="Times New Roman" w:hAnsi="Times New Roman"/>
                <w:sz w:val="28"/>
                <w:szCs w:val="28"/>
              </w:rPr>
              <w:lastRenderedPageBreak/>
              <w:t>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 xml:space="preserve">на стороне покупателя выступает </w:t>
      </w:r>
      <w:r w:rsidRPr="0012059F">
        <w:rPr>
          <w:rFonts w:ascii="Times New Roman" w:hAnsi="Times New Roman"/>
          <w:sz w:val="28"/>
          <w:szCs w:val="28"/>
        </w:rPr>
        <w:lastRenderedPageBreak/>
        <w:t>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то</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w:t>
      </w:r>
      <w:r w:rsidRPr="0012059F">
        <w:rPr>
          <w:rFonts w:ascii="Times New Roman" w:hAnsi="Times New Roman"/>
          <w:sz w:val="28"/>
          <w:szCs w:val="28"/>
        </w:rPr>
        <w:lastRenderedPageBreak/>
        <w:t xml:space="preserve">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lastRenderedPageBreak/>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lastRenderedPageBreak/>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xml:space="preserve">) и собственником которых является служащий (работник), его супруга (супруг) или </w:t>
      </w:r>
      <w:r w:rsidR="00941C66" w:rsidRPr="0012059F">
        <w:rPr>
          <w:rFonts w:ascii="Times New Roman" w:hAnsi="Times New Roman"/>
          <w:sz w:val="28"/>
          <w:szCs w:val="28"/>
        </w:rPr>
        <w:lastRenderedPageBreak/>
        <w:t>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w:t>
      </w:r>
      <w:r w:rsidRPr="0012059F">
        <w:rPr>
          <w:rFonts w:ascii="Times New Roman" w:hAnsi="Times New Roman"/>
          <w:sz w:val="28"/>
          <w:szCs w:val="28"/>
        </w:rPr>
        <w:lastRenderedPageBreak/>
        <w:t>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12059F">
        <w:rPr>
          <w:rFonts w:ascii="Times New Roman" w:hAnsi="Times New Roman"/>
          <w:sz w:val="28"/>
          <w:szCs w:val="28"/>
        </w:rPr>
        <w:lastRenderedPageBreak/>
        <w:t>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w:t>
      </w:r>
      <w:bookmarkStart w:id="9" w:name="_GoBack"/>
      <w:bookmarkEnd w:id="9"/>
      <w:r w:rsidRPr="0012059F">
        <w:rPr>
          <w:rFonts w:ascii="Times New Roman" w:hAnsi="Times New Roman"/>
          <w:sz w:val="28"/>
          <w:szCs w:val="28"/>
        </w:rPr>
        <w:t>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EBA" w:rsidRDefault="00ED7EBA" w:rsidP="00204BB5">
      <w:r>
        <w:separator/>
      </w:r>
    </w:p>
  </w:endnote>
  <w:endnote w:type="continuationSeparator" w:id="1">
    <w:p w:rsidR="00ED7EBA" w:rsidRDefault="00ED7EB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EBA" w:rsidRDefault="00ED7EBA" w:rsidP="00204BB5">
      <w:r>
        <w:separator/>
      </w:r>
    </w:p>
  </w:footnote>
  <w:footnote w:type="continuationSeparator" w:id="1">
    <w:p w:rsidR="00ED7EBA" w:rsidRDefault="00ED7EB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070" w:rsidRDefault="00BF452A">
    <w:pPr>
      <w:pStyle w:val="a3"/>
      <w:jc w:val="center"/>
    </w:pPr>
    <w:r w:rsidRPr="00204BB5">
      <w:rPr>
        <w:rFonts w:ascii="Times New Roman" w:hAnsi="Times New Roman"/>
        <w:sz w:val="28"/>
        <w:szCs w:val="28"/>
      </w:rPr>
      <w:fldChar w:fldCharType="begin"/>
    </w:r>
    <w:r w:rsidR="00C4707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16899">
      <w:rPr>
        <w:rFonts w:ascii="Times New Roman" w:hAnsi="Times New Roman"/>
        <w:noProof/>
        <w:sz w:val="28"/>
        <w:szCs w:val="28"/>
      </w:rPr>
      <w:t>2</w:t>
    </w:r>
    <w:r w:rsidRPr="00204BB5">
      <w:rPr>
        <w:rFonts w:ascii="Times New Roman" w:hAnsi="Times New Roman"/>
        <w:sz w:val="28"/>
        <w:szCs w:val="28"/>
      </w:rPr>
      <w:fldChar w:fldCharType="end"/>
    </w:r>
  </w:p>
  <w:p w:rsidR="00C47070" w:rsidRDefault="00C470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0"/>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899"/>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436B"/>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571D"/>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4E7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52A"/>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47070"/>
    <w:rsid w:val="00C5148A"/>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3CB"/>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D7EBA"/>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 w:type="character" w:styleId="af9">
    <w:name w:val="FollowedHyperlink"/>
    <w:basedOn w:val="a0"/>
    <w:uiPriority w:val="99"/>
    <w:semiHidden/>
    <w:unhideWhenUsed/>
    <w:rsid w:val="00C47070"/>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9A6E332F-4153-4057-AA9A-E2CE87BB8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23154</Words>
  <Characters>131983</Characters>
  <Application>Microsoft Office Word</Application>
  <DocSecurity>0</DocSecurity>
  <Lines>1099</Lines>
  <Paragraphs>309</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В соответствии с пунктом 4 статьи 218 Гражданского кодекса Российской Федерации </vt:lpstr>
      <vt:lpstr>    Указанию также подлежит недвижимое имущество, полученное в порядке наследования </vt:lpstr>
      <vt:lpstr>    Каждый объект недвижимости, на который зарегистрировано право собственности, ука</vt:lpstr>
    </vt:vector>
  </TitlesOfParts>
  <Company>1</Company>
  <LinksUpToDate>false</LinksUpToDate>
  <CharactersWithSpaces>154828</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User</cp:lastModifiedBy>
  <cp:revision>2</cp:revision>
  <cp:lastPrinted>2021-12-28T09:25:00Z</cp:lastPrinted>
  <dcterms:created xsi:type="dcterms:W3CDTF">2022-01-17T13:36:00Z</dcterms:created>
  <dcterms:modified xsi:type="dcterms:W3CDTF">2022-01-17T13:36:00Z</dcterms:modified>
</cp:coreProperties>
</file>